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1" w:type="dxa"/>
        <w:tblLayout w:type="fixed"/>
        <w:tblCellMar>
          <w:left w:w="10" w:type="dxa"/>
          <w:right w:w="10" w:type="dxa"/>
        </w:tblCellMar>
        <w:tblLook w:val="04A0" w:firstRow="1" w:lastRow="0" w:firstColumn="1" w:lastColumn="0" w:noHBand="0" w:noVBand="1"/>
      </w:tblPr>
      <w:tblGrid>
        <w:gridCol w:w="4870"/>
        <w:gridCol w:w="4871"/>
      </w:tblGrid>
      <w:tr w:rsidR="0042164B" w14:paraId="605B09B7" w14:textId="77777777" w:rsidTr="00A806C7">
        <w:trPr>
          <w:cantSplit/>
        </w:trPr>
        <w:tc>
          <w:tcPr>
            <w:tcW w:w="4870" w:type="dxa"/>
            <w:shd w:val="clear" w:color="auto" w:fill="auto"/>
            <w:tcMar>
              <w:top w:w="0" w:type="dxa"/>
              <w:left w:w="108" w:type="dxa"/>
              <w:bottom w:w="0" w:type="dxa"/>
              <w:right w:w="108" w:type="dxa"/>
            </w:tcMar>
          </w:tcPr>
          <w:p w14:paraId="0539682C" w14:textId="77777777" w:rsidR="0042164B" w:rsidRDefault="0042164B" w:rsidP="00A806C7">
            <w:pPr>
              <w:pStyle w:val="Standard"/>
              <w:tabs>
                <w:tab w:val="left" w:pos="6521"/>
              </w:tabs>
              <w:rPr>
                <w:b/>
                <w:bCs/>
                <w:sz w:val="24"/>
                <w:szCs w:val="24"/>
              </w:rPr>
            </w:pPr>
          </w:p>
        </w:tc>
        <w:tc>
          <w:tcPr>
            <w:tcW w:w="4871" w:type="dxa"/>
            <w:shd w:val="clear" w:color="auto" w:fill="auto"/>
            <w:tcMar>
              <w:top w:w="0" w:type="dxa"/>
              <w:left w:w="108" w:type="dxa"/>
              <w:bottom w:w="0" w:type="dxa"/>
              <w:right w:w="108" w:type="dxa"/>
            </w:tcMar>
          </w:tcPr>
          <w:p w14:paraId="065E2406" w14:textId="77777777" w:rsidR="0042164B" w:rsidRDefault="0042164B" w:rsidP="00A806C7">
            <w:pPr>
              <w:pStyle w:val="Standard"/>
              <w:tabs>
                <w:tab w:val="left" w:pos="6521"/>
              </w:tabs>
              <w:jc w:val="right"/>
              <w:rPr>
                <w:sz w:val="24"/>
                <w:szCs w:val="24"/>
              </w:rPr>
            </w:pPr>
            <w:r>
              <w:rPr>
                <w:sz w:val="24"/>
                <w:szCs w:val="24"/>
              </w:rPr>
              <w:t>Hiiumaa Vallavalitsuse</w:t>
            </w:r>
          </w:p>
          <w:p w14:paraId="6498AAF5" w14:textId="77777777" w:rsidR="0042164B" w:rsidRDefault="0042164B" w:rsidP="00A806C7">
            <w:pPr>
              <w:pStyle w:val="Standard"/>
              <w:tabs>
                <w:tab w:val="left" w:pos="6521"/>
              </w:tabs>
              <w:jc w:val="right"/>
              <w:rPr>
                <w:sz w:val="24"/>
                <w:szCs w:val="24"/>
              </w:rPr>
            </w:pPr>
            <w:r>
              <w:rPr>
                <w:sz w:val="24"/>
                <w:szCs w:val="24"/>
              </w:rPr>
              <w:t xml:space="preserve">korralduse nr </w:t>
            </w:r>
          </w:p>
          <w:p w14:paraId="289A4EA4" w14:textId="77777777" w:rsidR="0042164B" w:rsidRDefault="0042164B" w:rsidP="00A806C7">
            <w:pPr>
              <w:pStyle w:val="Standard"/>
              <w:tabs>
                <w:tab w:val="left" w:pos="6521"/>
              </w:tabs>
              <w:jc w:val="right"/>
              <w:rPr>
                <w:sz w:val="24"/>
                <w:szCs w:val="24"/>
              </w:rPr>
            </w:pPr>
            <w:r>
              <w:rPr>
                <w:sz w:val="24"/>
                <w:szCs w:val="24"/>
              </w:rPr>
              <w:t>Lisa</w:t>
            </w:r>
          </w:p>
          <w:p w14:paraId="4FE35C5C" w14:textId="77777777" w:rsidR="00B47700" w:rsidRDefault="00B47700" w:rsidP="00A806C7">
            <w:pPr>
              <w:pStyle w:val="Standard"/>
              <w:tabs>
                <w:tab w:val="left" w:pos="6521"/>
              </w:tabs>
              <w:jc w:val="right"/>
              <w:rPr>
                <w:sz w:val="24"/>
                <w:szCs w:val="24"/>
              </w:rPr>
            </w:pPr>
          </w:p>
        </w:tc>
      </w:tr>
    </w:tbl>
    <w:p w14:paraId="093A6393" w14:textId="26A5BB55" w:rsidR="0042164B" w:rsidRPr="001A26FA" w:rsidRDefault="007C156A" w:rsidP="001A26FA">
      <w:pPr>
        <w:widowControl/>
        <w:jc w:val="center"/>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Suureranna</w:t>
      </w:r>
      <w:r w:rsidR="001A26FA">
        <w:rPr>
          <w:rFonts w:ascii="Times New Roman" w:eastAsia="Times New Roman" w:hAnsi="Times New Roman"/>
          <w:b/>
          <w:sz w:val="24"/>
          <w:szCs w:val="24"/>
          <w:lang w:eastAsia="zh-CN"/>
        </w:rPr>
        <w:t xml:space="preserve"> küla </w:t>
      </w:r>
      <w:proofErr w:type="spellStart"/>
      <w:r w:rsidR="00B47700">
        <w:rPr>
          <w:rFonts w:ascii="Times New Roman" w:eastAsia="Times New Roman" w:hAnsi="Times New Roman"/>
          <w:b/>
          <w:sz w:val="24"/>
          <w:szCs w:val="24"/>
          <w:lang w:eastAsia="zh-CN"/>
        </w:rPr>
        <w:t>Paavli</w:t>
      </w:r>
      <w:proofErr w:type="spellEnd"/>
      <w:r w:rsidR="0042164B">
        <w:rPr>
          <w:rFonts w:ascii="Times New Roman" w:eastAsia="Times New Roman" w:hAnsi="Times New Roman"/>
          <w:b/>
          <w:sz w:val="24"/>
          <w:szCs w:val="24"/>
          <w:lang w:eastAsia="zh-CN"/>
        </w:rPr>
        <w:t xml:space="preserve"> kinnistu</w:t>
      </w:r>
      <w:r w:rsidR="001A26FA">
        <w:rPr>
          <w:rFonts w:ascii="Times New Roman" w:eastAsia="Times New Roman" w:hAnsi="Times New Roman"/>
          <w:b/>
          <w:sz w:val="24"/>
          <w:szCs w:val="24"/>
          <w:lang w:eastAsia="zh-CN"/>
        </w:rPr>
        <w:t xml:space="preserve"> </w:t>
      </w:r>
      <w:r w:rsidR="0042164B">
        <w:rPr>
          <w:rFonts w:ascii="Times New Roman" w:eastAsia="Times New Roman" w:hAnsi="Times New Roman"/>
          <w:b/>
          <w:sz w:val="24"/>
          <w:szCs w:val="24"/>
          <w:lang w:eastAsia="zh-CN"/>
        </w:rPr>
        <w:t>detailplaneeringu lähteseisukohad</w:t>
      </w:r>
    </w:p>
    <w:p w14:paraId="553178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65D8F2F4"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1. Detailplaneeringu koostamse olulisemad alusdokumendid</w:t>
      </w:r>
    </w:p>
    <w:p w14:paraId="4EED6A5C" w14:textId="058FD42E" w:rsidR="0042164B" w:rsidRDefault="0042164B" w:rsidP="0042164B">
      <w:r>
        <w:rPr>
          <w:rFonts w:ascii="Times New Roman" w:eastAsia="Arial" w:hAnsi="Times New Roman" w:cs="Mangal"/>
          <w:color w:val="000000"/>
          <w:sz w:val="24"/>
          <w:szCs w:val="24"/>
          <w:lang w:eastAsia="zh-CN" w:bidi="hi-IN"/>
        </w:rPr>
        <w:t>1.1</w:t>
      </w:r>
      <w:r>
        <w:rPr>
          <w:rFonts w:ascii="Times New Roman" w:eastAsia="Arial" w:hAnsi="Times New Roman" w:cs="Mangal"/>
          <w:color w:val="000000"/>
          <w:sz w:val="24"/>
          <w:szCs w:val="24"/>
          <w:lang w:eastAsia="zh-CN" w:bidi="hi-IN"/>
        </w:rPr>
        <w:tab/>
        <w:t xml:space="preserve">Huvitatud isiku detailplaneeringu algatamise </w:t>
      </w:r>
      <w:r>
        <w:rPr>
          <w:rFonts w:ascii="Times New Roman" w:eastAsia="Arial" w:hAnsi="Times New Roman" w:cs="Mangal"/>
          <w:sz w:val="24"/>
          <w:szCs w:val="24"/>
          <w:lang w:eastAsia="zh-CN" w:bidi="hi-IN"/>
        </w:rPr>
        <w:t xml:space="preserve">taotlus (esitatud </w:t>
      </w:r>
      <w:r w:rsidR="00B47700">
        <w:rPr>
          <w:rFonts w:ascii="Times New Roman" w:eastAsia="Arial" w:hAnsi="Times New Roman" w:cs="Mangal"/>
          <w:sz w:val="24"/>
          <w:szCs w:val="24"/>
          <w:lang w:eastAsia="zh-CN" w:bidi="hi-IN"/>
        </w:rPr>
        <w:t>23</w:t>
      </w:r>
      <w:r>
        <w:rPr>
          <w:rFonts w:ascii="Times New Roman" w:eastAsia="Arial" w:hAnsi="Times New Roman" w:cs="Mangal"/>
          <w:sz w:val="24"/>
          <w:szCs w:val="24"/>
          <w:lang w:eastAsia="zh-CN" w:bidi="hi-IN"/>
        </w:rPr>
        <w:t>.</w:t>
      </w:r>
      <w:r w:rsidR="007C156A">
        <w:rPr>
          <w:rFonts w:ascii="Times New Roman" w:eastAsia="Arial" w:hAnsi="Times New Roman" w:cs="Mangal"/>
          <w:sz w:val="24"/>
          <w:szCs w:val="24"/>
          <w:lang w:eastAsia="zh-CN" w:bidi="hi-IN"/>
        </w:rPr>
        <w:t>10</w:t>
      </w:r>
      <w:r>
        <w:rPr>
          <w:rFonts w:ascii="Times New Roman" w:eastAsia="Arial" w:hAnsi="Times New Roman" w:cs="Mangal"/>
          <w:sz w:val="24"/>
          <w:szCs w:val="24"/>
          <w:lang w:eastAsia="zh-CN" w:bidi="hi-IN"/>
        </w:rPr>
        <w:t>.202</w:t>
      </w:r>
      <w:r w:rsidR="006375B6">
        <w:rPr>
          <w:rFonts w:ascii="Times New Roman" w:eastAsia="Arial" w:hAnsi="Times New Roman" w:cs="Mangal"/>
          <w:sz w:val="24"/>
          <w:szCs w:val="24"/>
          <w:lang w:eastAsia="zh-CN" w:bidi="hi-IN"/>
        </w:rPr>
        <w:t>4</w:t>
      </w:r>
      <w:r>
        <w:rPr>
          <w:rFonts w:ascii="Times New Roman" w:eastAsia="Arial" w:hAnsi="Times New Roman" w:cs="Mangal"/>
          <w:sz w:val="24"/>
          <w:szCs w:val="24"/>
          <w:lang w:eastAsia="zh-CN" w:bidi="hi-IN"/>
        </w:rPr>
        <w:t>)</w:t>
      </w:r>
    </w:p>
    <w:p w14:paraId="05161E99"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1.2</w:t>
      </w:r>
      <w:r>
        <w:rPr>
          <w:rFonts w:ascii="Times New Roman" w:eastAsia="Arial" w:hAnsi="Times New Roman" w:cs="Mangal"/>
          <w:color w:val="000000"/>
          <w:sz w:val="24"/>
          <w:szCs w:val="24"/>
          <w:lang w:eastAsia="zh-CN" w:bidi="hi-IN"/>
        </w:rPr>
        <w:tab/>
        <w:t>Hiiu Maakonnaplaneering</w:t>
      </w:r>
    </w:p>
    <w:p w14:paraId="3CA07886"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1.3</w:t>
      </w:r>
      <w:r>
        <w:rPr>
          <w:rFonts w:ascii="Times New Roman" w:eastAsia="Arial" w:hAnsi="Times New Roman" w:cs="Mangal"/>
          <w:color w:val="000000"/>
          <w:sz w:val="24"/>
          <w:szCs w:val="24"/>
          <w:lang w:eastAsia="zh-CN" w:bidi="hi-IN"/>
        </w:rPr>
        <w:tab/>
        <w:t>Kõrgessaare Vallavolikogu 17.1.2003 määrus nr 5 „Kõrgessaare valla üldplaneering“</w:t>
      </w:r>
    </w:p>
    <w:p w14:paraId="733C7535" w14:textId="77777777" w:rsidR="0042164B" w:rsidRDefault="0042164B" w:rsidP="0042164B">
      <w:pPr>
        <w:jc w:val="both"/>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1.4</w:t>
      </w:r>
      <w:r>
        <w:rPr>
          <w:rFonts w:ascii="Times New Roman" w:eastAsia="Arial" w:hAnsi="Times New Roman" w:cs="Mangal"/>
          <w:color w:val="000000"/>
          <w:sz w:val="24"/>
          <w:szCs w:val="24"/>
          <w:lang w:eastAsia="zh-CN" w:bidi="hi-IN"/>
        </w:rPr>
        <w:tab/>
        <w:t>Kõrgessaare Vallavolikogu 12.11.2010 määrus nr 19 „Kõrgessaare valla üldplaneeringu teemaplaneering – Maakasutusreeglite ja ehitustingimuste määramine“</w:t>
      </w:r>
    </w:p>
    <w:p w14:paraId="745BCFA1" w14:textId="77777777" w:rsidR="0042164B" w:rsidRDefault="0042164B" w:rsidP="0042164B">
      <w:pPr>
        <w:widowControl/>
        <w:jc w:val="both"/>
        <w:textAlignment w:val="auto"/>
        <w:rPr>
          <w:rFonts w:ascii="Times New Roman" w:eastAsia="Times New Roman" w:hAnsi="Times New Roman"/>
          <w:sz w:val="24"/>
          <w:szCs w:val="24"/>
          <w:lang w:eastAsia="zh-CN"/>
        </w:rPr>
      </w:pPr>
    </w:p>
    <w:p w14:paraId="0139454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2. Olemasolev olukord ja planeeringuala üldiseloomustus</w:t>
      </w:r>
    </w:p>
    <w:p w14:paraId="0D2497E2" w14:textId="46B6346F"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Detailplaneeringu alana mõistetakse </w:t>
      </w:r>
      <w:proofErr w:type="spellStart"/>
      <w:r w:rsidR="00B47700">
        <w:rPr>
          <w:rFonts w:ascii="Times New Roman" w:eastAsia="Times New Roman" w:hAnsi="Times New Roman"/>
          <w:sz w:val="24"/>
          <w:szCs w:val="24"/>
          <w:lang w:eastAsia="zh-CN"/>
        </w:rPr>
        <w:t>Paavli</w:t>
      </w:r>
      <w:proofErr w:type="spellEnd"/>
      <w:r>
        <w:rPr>
          <w:rFonts w:ascii="Times New Roman" w:eastAsia="Times New Roman" w:hAnsi="Times New Roman"/>
          <w:sz w:val="24"/>
          <w:szCs w:val="24"/>
          <w:lang w:eastAsia="zh-CN"/>
        </w:rPr>
        <w:t xml:space="preserve"> katastriüksust (vt. joonis 1)</w:t>
      </w:r>
    </w:p>
    <w:p w14:paraId="128F9F37" w14:textId="77777777" w:rsidR="0042164B" w:rsidRDefault="0042164B" w:rsidP="0042164B">
      <w:pPr>
        <w:widowControl/>
        <w:jc w:val="both"/>
        <w:textAlignment w:val="auto"/>
        <w:rPr>
          <w:rFonts w:ascii="Times New Roman" w:eastAsia="Times New Roman" w:hAnsi="Times New Roman"/>
          <w:sz w:val="24"/>
          <w:szCs w:val="24"/>
          <w:lang w:eastAsia="zh-CN"/>
        </w:rPr>
      </w:pPr>
    </w:p>
    <w:p w14:paraId="4FE364B6" w14:textId="77777777"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Planeeringuala andmed:</w:t>
      </w:r>
    </w:p>
    <w:p w14:paraId="619B7484" w14:textId="56F7E126"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Katastritunnus: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6375B6" w:rsidRPr="001A1391">
        <w:rPr>
          <w:rFonts w:ascii="Times New Roman" w:hAnsi="Times New Roman"/>
          <w:sz w:val="24"/>
          <w:szCs w:val="24"/>
          <w:shd w:val="clear" w:color="auto" w:fill="FFFFFF"/>
        </w:rPr>
        <w:t>39201:001:</w:t>
      </w:r>
      <w:r w:rsidR="00B47700">
        <w:rPr>
          <w:rFonts w:ascii="Times New Roman" w:hAnsi="Times New Roman"/>
          <w:sz w:val="24"/>
          <w:szCs w:val="24"/>
          <w:shd w:val="clear" w:color="auto" w:fill="FFFFFF"/>
        </w:rPr>
        <w:t>1100</w:t>
      </w:r>
    </w:p>
    <w:p w14:paraId="23D1DEBF" w14:textId="4023C049"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Planeeritava katastriüksuse suurus: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B47700">
        <w:rPr>
          <w:rFonts w:ascii="Times New Roman" w:eastAsia="Times New Roman" w:hAnsi="Times New Roman"/>
          <w:sz w:val="24"/>
          <w:szCs w:val="24"/>
          <w:shd w:val="clear" w:color="auto" w:fill="FFFFFF"/>
          <w:lang w:eastAsia="zh-CN"/>
        </w:rPr>
        <w:t>92</w:t>
      </w:r>
      <w:r w:rsidR="006375B6" w:rsidRPr="001A1391">
        <w:rPr>
          <w:rFonts w:ascii="Times New Roman" w:eastAsia="Times New Roman" w:hAnsi="Times New Roman"/>
          <w:sz w:val="24"/>
          <w:szCs w:val="24"/>
          <w:shd w:val="clear" w:color="auto" w:fill="FFFFFF"/>
          <w:lang w:eastAsia="zh-CN"/>
        </w:rPr>
        <w:t xml:space="preserve"> </w:t>
      </w:r>
      <w:r w:rsidR="00B47700">
        <w:rPr>
          <w:rFonts w:ascii="Times New Roman" w:eastAsia="Times New Roman" w:hAnsi="Times New Roman"/>
          <w:sz w:val="24"/>
          <w:szCs w:val="24"/>
          <w:shd w:val="clear" w:color="auto" w:fill="FFFFFF"/>
          <w:lang w:eastAsia="zh-CN"/>
        </w:rPr>
        <w:t>55</w:t>
      </w:r>
      <w:r w:rsidR="007C156A">
        <w:rPr>
          <w:rFonts w:ascii="Times New Roman" w:eastAsia="Times New Roman" w:hAnsi="Times New Roman"/>
          <w:sz w:val="24"/>
          <w:szCs w:val="24"/>
          <w:shd w:val="clear" w:color="auto" w:fill="FFFFFF"/>
          <w:lang w:eastAsia="zh-CN"/>
        </w:rPr>
        <w:t>0</w:t>
      </w:r>
      <w:r w:rsidRPr="001A1391">
        <w:rPr>
          <w:rFonts w:ascii="Times New Roman" w:eastAsia="Times New Roman" w:hAnsi="Times New Roman"/>
          <w:sz w:val="24"/>
          <w:szCs w:val="24"/>
          <w:shd w:val="clear" w:color="auto" w:fill="FFFFFF"/>
          <w:lang w:eastAsia="zh-CN"/>
        </w:rPr>
        <w:t xml:space="preserve"> </w:t>
      </w:r>
      <w:r w:rsidR="006375B6" w:rsidRPr="001A1391">
        <w:rPr>
          <w:rFonts w:ascii="Times New Roman" w:eastAsia="Times New Roman" w:hAnsi="Times New Roman"/>
          <w:sz w:val="24"/>
          <w:szCs w:val="24"/>
          <w:shd w:val="clear" w:color="auto" w:fill="FFFFFF"/>
          <w:lang w:eastAsia="zh-CN"/>
        </w:rPr>
        <w:t>m</w:t>
      </w:r>
      <w:r w:rsidR="006375B6" w:rsidRPr="001A1391">
        <w:rPr>
          <w:rFonts w:ascii="Times New Roman" w:eastAsia="Times New Roman" w:hAnsi="Times New Roman"/>
          <w:sz w:val="24"/>
          <w:szCs w:val="24"/>
          <w:shd w:val="clear" w:color="auto" w:fill="FFFFFF"/>
          <w:vertAlign w:val="superscript"/>
          <w:lang w:eastAsia="zh-CN"/>
        </w:rPr>
        <w:t>2</w:t>
      </w:r>
    </w:p>
    <w:p w14:paraId="455B035A" w14:textId="5895DA16"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Planeeritava katastriüksuse sihtotstarve:</w:t>
      </w:r>
      <w:r w:rsidRPr="001A1391">
        <w:rPr>
          <w:rFonts w:ascii="Times New Roman" w:eastAsia="Times New Roman" w:hAnsi="Times New Roman"/>
          <w:sz w:val="24"/>
          <w:szCs w:val="24"/>
          <w:lang w:eastAsia="zh-CN"/>
        </w:rPr>
        <w:tab/>
      </w:r>
      <w:r w:rsidR="00B47700">
        <w:rPr>
          <w:rFonts w:ascii="Times New Roman" w:eastAsia="Times New Roman" w:hAnsi="Times New Roman"/>
          <w:sz w:val="24"/>
          <w:szCs w:val="24"/>
          <w:lang w:eastAsia="zh-CN"/>
        </w:rPr>
        <w:t>maatulundus</w:t>
      </w:r>
      <w:r w:rsidRPr="001A1391">
        <w:rPr>
          <w:rFonts w:ascii="Times New Roman" w:eastAsia="Times New Roman" w:hAnsi="Times New Roman"/>
          <w:sz w:val="24"/>
          <w:szCs w:val="24"/>
          <w:lang w:eastAsia="zh-CN"/>
        </w:rPr>
        <w:t>maa 100%</w:t>
      </w:r>
    </w:p>
    <w:p w14:paraId="4F9C75DA" w14:textId="77777777" w:rsidR="0042164B" w:rsidRPr="003C794F" w:rsidRDefault="0042164B" w:rsidP="0042164B">
      <w:pPr>
        <w:widowControl/>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Olemasolevad ehitised:</w:t>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t>hoonestamata</w:t>
      </w:r>
    </w:p>
    <w:p w14:paraId="40620416" w14:textId="3A453A82" w:rsidR="0042164B" w:rsidRDefault="006375B6" w:rsidP="0042164B">
      <w:pPr>
        <w:widowControl/>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Kehtivad detailplaneeringud</w:t>
      </w:r>
      <w:r w:rsidR="0042164B" w:rsidRPr="003C794F">
        <w:rPr>
          <w:rFonts w:ascii="Times New Roman" w:eastAsia="Times New Roman" w:hAnsi="Times New Roman"/>
          <w:sz w:val="24"/>
          <w:szCs w:val="24"/>
          <w:lang w:eastAsia="zh-CN"/>
        </w:rPr>
        <w:tab/>
      </w:r>
      <w:r w:rsidR="001A1391" w:rsidRPr="003C794F">
        <w:rPr>
          <w:rFonts w:ascii="Times New Roman" w:eastAsia="Times New Roman" w:hAnsi="Times New Roman"/>
          <w:sz w:val="24"/>
          <w:szCs w:val="24"/>
          <w:lang w:eastAsia="zh-CN"/>
        </w:rPr>
        <w:tab/>
      </w:r>
      <w:r w:rsidR="001A1391" w:rsidRPr="003C794F">
        <w:rPr>
          <w:rFonts w:ascii="Times New Roman" w:eastAsia="Times New Roman" w:hAnsi="Times New Roman"/>
          <w:sz w:val="24"/>
          <w:szCs w:val="24"/>
          <w:lang w:eastAsia="zh-CN"/>
        </w:rPr>
        <w:tab/>
      </w:r>
      <w:r w:rsidR="00B47700">
        <w:rPr>
          <w:rFonts w:ascii="Times New Roman" w:eastAsia="Times New Roman" w:hAnsi="Times New Roman"/>
          <w:sz w:val="24"/>
          <w:szCs w:val="24"/>
          <w:lang w:eastAsia="zh-CN"/>
        </w:rPr>
        <w:t>puuduvad</w:t>
      </w:r>
      <w:r w:rsidR="0042164B" w:rsidRPr="007C156A">
        <w:rPr>
          <w:rFonts w:ascii="Times New Roman" w:eastAsia="Times New Roman" w:hAnsi="Times New Roman"/>
          <w:color w:val="FF0000"/>
          <w:sz w:val="24"/>
          <w:szCs w:val="24"/>
          <w:lang w:eastAsia="zh-CN"/>
        </w:rPr>
        <w:tab/>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0B439C4F" w14:textId="77777777" w:rsidR="0042164B" w:rsidRDefault="0042164B" w:rsidP="0042164B">
      <w:pPr>
        <w:widowControl/>
        <w:jc w:val="right"/>
        <w:textAlignment w:val="auto"/>
        <w:rPr>
          <w:rFonts w:ascii="Times New Roman" w:eastAsia="Times New Roman" w:hAnsi="Times New Roman"/>
          <w:sz w:val="24"/>
          <w:szCs w:val="24"/>
          <w:lang w:eastAsia="zh-CN"/>
        </w:rPr>
      </w:pPr>
    </w:p>
    <w:p w14:paraId="3BD02DC9" w14:textId="77777777" w:rsidR="0042164B" w:rsidRDefault="0042164B" w:rsidP="0042164B">
      <w:pPr>
        <w:widowControl/>
        <w:jc w:val="both"/>
        <w:textAlignment w:val="auto"/>
      </w:pPr>
      <w:r>
        <w:rPr>
          <w:rFonts w:ascii="Times New Roman" w:eastAsia="Times New Roman" w:hAnsi="Times New Roman"/>
          <w:b/>
          <w:bCs/>
          <w:sz w:val="24"/>
          <w:szCs w:val="24"/>
          <w:lang w:eastAsia="zh-CN"/>
        </w:rPr>
        <w:t>Joonis 1</w:t>
      </w:r>
      <w:r>
        <w:rPr>
          <w:rFonts w:ascii="Times New Roman" w:eastAsia="Times New Roman" w:hAnsi="Times New Roman"/>
          <w:sz w:val="24"/>
          <w:szCs w:val="24"/>
          <w:lang w:eastAsia="zh-CN"/>
        </w:rPr>
        <w:t xml:space="preserve"> Planeeringuala paiknemise skeem (kasutatud Maa-ameti </w:t>
      </w:r>
      <w:proofErr w:type="spellStart"/>
      <w:r>
        <w:rPr>
          <w:rFonts w:ascii="Times New Roman" w:eastAsia="Times New Roman" w:hAnsi="Times New Roman"/>
          <w:sz w:val="24"/>
          <w:szCs w:val="24"/>
          <w:lang w:eastAsia="zh-CN"/>
        </w:rPr>
        <w:t>ortofotot</w:t>
      </w:r>
      <w:proofErr w:type="spellEnd"/>
      <w:r>
        <w:rPr>
          <w:rFonts w:ascii="Times New Roman" w:eastAsia="Times New Roman" w:hAnsi="Times New Roman"/>
          <w:sz w:val="24"/>
          <w:szCs w:val="24"/>
          <w:lang w:eastAsia="zh-CN"/>
        </w:rPr>
        <w:t xml:space="preserve"> ja kitsenduste kaardikihti)</w:t>
      </w:r>
    </w:p>
    <w:p w14:paraId="3C793C81" w14:textId="77777777" w:rsidR="0042164B" w:rsidRDefault="0042164B" w:rsidP="0042164B">
      <w:pPr>
        <w:widowControl/>
        <w:jc w:val="both"/>
        <w:textAlignment w:val="auto"/>
        <w:rPr>
          <w:rFonts w:ascii="Times New Roman" w:eastAsia="Times New Roman" w:hAnsi="Times New Roman"/>
          <w:sz w:val="24"/>
          <w:szCs w:val="24"/>
          <w:lang w:eastAsia="zh-CN"/>
        </w:rPr>
      </w:pPr>
    </w:p>
    <w:p w14:paraId="1212FB74" w14:textId="2A8511D3" w:rsidR="0042164B" w:rsidRDefault="00B47700" w:rsidP="0042164B">
      <w:pPr>
        <w:widowControl/>
        <w:textAlignment w:val="auto"/>
      </w:pPr>
      <w:r w:rsidRPr="00B47700">
        <w:rPr>
          <w:rFonts w:ascii="Times New Roman" w:eastAsia="Times New Roman" w:hAnsi="Times New Roman"/>
          <w:noProof/>
          <w:sz w:val="24"/>
          <w:szCs w:val="24"/>
          <w:lang w:eastAsia="zh-CN"/>
        </w:rPr>
        <w:drawing>
          <wp:inline distT="0" distB="0" distL="0" distR="0" wp14:anchorId="4E099528" wp14:editId="13EB530C">
            <wp:extent cx="5725863" cy="3931098"/>
            <wp:effectExtent l="0" t="0" r="8255" b="0"/>
            <wp:docPr id="737367706"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67706" name="Pilt 1" descr="Pilt, millel on kujutatud kaart, tekst&#10;&#10;Kirjeldus on genereeritud automaatselt"/>
                    <pic:cNvPicPr/>
                  </pic:nvPicPr>
                  <pic:blipFill>
                    <a:blip r:embed="rId7"/>
                    <a:stretch>
                      <a:fillRect/>
                    </a:stretch>
                  </pic:blipFill>
                  <pic:spPr>
                    <a:xfrm>
                      <a:off x="0" y="0"/>
                      <a:ext cx="5727747" cy="3932391"/>
                    </a:xfrm>
                    <a:prstGeom prst="rect">
                      <a:avLst/>
                    </a:prstGeom>
                  </pic:spPr>
                </pic:pic>
              </a:graphicData>
            </a:graphic>
          </wp:inline>
        </w:drawing>
      </w:r>
      <w:r w:rsidR="0042164B">
        <w:rPr>
          <w:rFonts w:ascii="Times New Roman" w:eastAsia="Times New Roman" w:hAnsi="Times New Roman"/>
          <w:sz w:val="24"/>
          <w:szCs w:val="24"/>
          <w:lang w:eastAsia="zh-CN"/>
        </w:rPr>
        <w:br/>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7D455BC4" w14:textId="62343D5E" w:rsidR="0042164B" w:rsidRDefault="0042164B" w:rsidP="0042164B">
      <w:pPr>
        <w:widowControl/>
        <w:ind w:left="708" w:firstLine="708"/>
        <w:jc w:val="both"/>
        <w:textAlignment w:val="auto"/>
      </w:pPr>
      <w:r>
        <w:rPr>
          <w:rFonts w:ascii="Times New Roman" w:eastAsia="Times New Roman" w:hAnsi="Times New Roman"/>
          <w:noProof/>
          <w:sz w:val="20"/>
          <w:szCs w:val="20"/>
          <w:lang w:eastAsia="zh-CN"/>
        </w:rPr>
        <mc:AlternateContent>
          <mc:Choice Requires="wps">
            <w:drawing>
              <wp:anchor distT="0" distB="0" distL="114300" distR="114300" simplePos="0" relativeHeight="251659264" behindDoc="0" locked="0" layoutInCell="1" allowOverlap="1" wp14:anchorId="639D9730" wp14:editId="2FBE0AC5">
                <wp:simplePos x="0" y="0"/>
                <wp:positionH relativeFrom="column">
                  <wp:posOffset>71752</wp:posOffset>
                </wp:positionH>
                <wp:positionV relativeFrom="paragraph">
                  <wp:posOffset>62865</wp:posOffset>
                </wp:positionV>
                <wp:extent cx="589916" cy="9528"/>
                <wp:effectExtent l="0" t="0" r="19684" b="28572"/>
                <wp:wrapNone/>
                <wp:docPr id="1262787674" name="Sirgkonnektor 6"/>
                <wp:cNvGraphicFramePr/>
                <a:graphic xmlns:a="http://schemas.openxmlformats.org/drawingml/2006/main">
                  <a:graphicData uri="http://schemas.microsoft.com/office/word/2010/wordprocessingShape">
                    <wps:wsp>
                      <wps:cNvCnPr/>
                      <wps:spPr>
                        <a:xfrm>
                          <a:off x="0" y="0"/>
                          <a:ext cx="589916" cy="9528"/>
                        </a:xfrm>
                        <a:prstGeom prst="straightConnector1">
                          <a:avLst/>
                        </a:prstGeom>
                        <a:noFill/>
                        <a:ln w="22229" cap="flat">
                          <a:solidFill>
                            <a:srgbClr val="A0EFFA"/>
                          </a:solidFill>
                          <a:prstDash val="solid"/>
                          <a:miter/>
                        </a:ln>
                      </wps:spPr>
                      <wps:bodyPr/>
                    </wps:wsp>
                  </a:graphicData>
                </a:graphic>
              </wp:anchor>
            </w:drawing>
          </mc:Choice>
          <mc:Fallback>
            <w:pict>
              <v:shapetype w14:anchorId="5622AED4" id="_x0000_t32" coordsize="21600,21600" o:spt="32" o:oned="t" path="m,l21600,21600e" filled="f">
                <v:path arrowok="t" fillok="f" o:connecttype="none"/>
                <o:lock v:ext="edit" shapetype="t"/>
              </v:shapetype>
              <v:shape id="Sirgkonnektor 6" o:spid="_x0000_s1026" type="#_x0000_t32" style="position:absolute;margin-left:5.65pt;margin-top:4.95pt;width:46.4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" strokecolor="#a0effa" strokeweight=".61747mm">
                <v:stroke joinstyle="miter"/>
              </v:shape>
            </w:pict>
          </mc:Fallback>
        </mc:AlternateContent>
      </w:r>
      <w:r w:rsidR="007C156A">
        <w:rPr>
          <w:rFonts w:ascii="Times New Roman" w:eastAsia="Times New Roman" w:hAnsi="Times New Roman"/>
          <w:sz w:val="24"/>
          <w:szCs w:val="24"/>
          <w:lang w:eastAsia="zh-CN"/>
        </w:rPr>
        <w:t>Suureranna</w:t>
      </w:r>
      <w:r w:rsidR="006375B6">
        <w:rPr>
          <w:rFonts w:ascii="Times New Roman" w:eastAsia="Times New Roman" w:hAnsi="Times New Roman"/>
          <w:sz w:val="24"/>
          <w:szCs w:val="24"/>
          <w:lang w:eastAsia="zh-CN"/>
        </w:rPr>
        <w:t xml:space="preserve"> küla </w:t>
      </w:r>
      <w:proofErr w:type="spellStart"/>
      <w:r w:rsidR="00B47700">
        <w:rPr>
          <w:rFonts w:ascii="Times New Roman" w:eastAsia="Times New Roman" w:hAnsi="Times New Roman"/>
          <w:sz w:val="24"/>
          <w:szCs w:val="24"/>
          <w:lang w:eastAsia="zh-CN"/>
        </w:rPr>
        <w:t>Paavli</w:t>
      </w:r>
      <w:proofErr w:type="spellEnd"/>
      <w:r>
        <w:rPr>
          <w:rFonts w:ascii="Times New Roman" w:eastAsia="Times New Roman" w:hAnsi="Times New Roman"/>
          <w:sz w:val="24"/>
          <w:szCs w:val="24"/>
          <w:lang w:eastAsia="zh-CN"/>
        </w:rPr>
        <w:t xml:space="preserve"> kinnistu detailplaneeringu</w:t>
      </w:r>
      <w:r w:rsidR="00A2220B">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ala</w:t>
      </w:r>
    </w:p>
    <w:p w14:paraId="68DE6B1B" w14:textId="77777777" w:rsidR="0042164B" w:rsidRDefault="0042164B" w:rsidP="0042164B">
      <w:pPr>
        <w:widowControl/>
        <w:jc w:val="both"/>
        <w:textAlignment w:val="auto"/>
        <w:rPr>
          <w:rFonts w:ascii="Times New Roman" w:eastAsia="Times New Roman" w:hAnsi="Times New Roman"/>
          <w:sz w:val="24"/>
          <w:szCs w:val="24"/>
          <w:lang w:eastAsia="zh-CN"/>
        </w:rPr>
      </w:pPr>
    </w:p>
    <w:p w14:paraId="577CB136" w14:textId="1386A949" w:rsidR="0042164B" w:rsidRPr="001A1391" w:rsidRDefault="0042164B" w:rsidP="0042164B">
      <w:pPr>
        <w:widowControl/>
        <w:suppressAutoHyphens w:val="0"/>
        <w:spacing w:before="240" w:line="240" w:lineRule="atLeast"/>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lastRenderedPageBreak/>
        <w:t>Planeeringualal põhjustavad kitsendusi Maa-ameti andmetel</w:t>
      </w:r>
      <w:r w:rsidR="001A1391" w:rsidRPr="001A1391">
        <w:rPr>
          <w:rFonts w:ascii="Times New Roman" w:eastAsia="Times New Roman" w:hAnsi="Times New Roman"/>
          <w:sz w:val="24"/>
          <w:szCs w:val="24"/>
          <w:lang w:eastAsia="zh-CN"/>
        </w:rPr>
        <w:t xml:space="preserve"> </w:t>
      </w:r>
      <w:r w:rsidR="00B47700">
        <w:rPr>
          <w:rFonts w:ascii="Times New Roman" w:eastAsia="Times New Roman" w:hAnsi="Times New Roman"/>
          <w:sz w:val="24"/>
          <w:szCs w:val="24"/>
          <w:lang w:eastAsia="zh-CN"/>
        </w:rPr>
        <w:t>avalikult kasutatava tee kaitsevöönd</w:t>
      </w:r>
      <w:r w:rsidR="0092776C">
        <w:rPr>
          <w:rFonts w:ascii="Times New Roman" w:eastAsia="Times New Roman" w:hAnsi="Times New Roman"/>
          <w:sz w:val="24"/>
          <w:szCs w:val="24"/>
          <w:lang w:eastAsia="zh-CN"/>
        </w:rPr>
        <w:t>.</w:t>
      </w:r>
    </w:p>
    <w:p w14:paraId="65A74499" w14:textId="0FE70F84" w:rsidR="0042164B" w:rsidRPr="0092776C" w:rsidRDefault="0042164B" w:rsidP="0042164B">
      <w:pPr>
        <w:spacing w:before="120"/>
        <w:jc w:val="both"/>
        <w:rPr>
          <w:rFonts w:ascii="Times New Roman" w:hAnsi="Times New Roman"/>
          <w:sz w:val="24"/>
          <w:szCs w:val="24"/>
        </w:rPr>
      </w:pPr>
      <w:r>
        <w:rPr>
          <w:rFonts w:ascii="Times New Roman" w:eastAsia="Calibri" w:hAnsi="Times New Roman"/>
          <w:iCs/>
          <w:sz w:val="24"/>
          <w:szCs w:val="24"/>
          <w:lang w:eastAsia="en-US"/>
        </w:rPr>
        <w:t>K</w:t>
      </w:r>
      <w:r w:rsidRPr="00922399">
        <w:rPr>
          <w:rFonts w:ascii="Times New Roman" w:eastAsia="Calibri" w:hAnsi="Times New Roman"/>
          <w:iCs/>
          <w:sz w:val="24"/>
          <w:szCs w:val="24"/>
          <w:lang w:eastAsia="en-US"/>
        </w:rPr>
        <w:t xml:space="preserve">õrgessaare Vallavolikogu 17.1.2003 määrusega nr 5 kehtestatud „Kõrgessaare valla </w:t>
      </w:r>
      <w:r w:rsidRPr="0092776C">
        <w:rPr>
          <w:rFonts w:ascii="Times New Roman" w:eastAsia="Calibri" w:hAnsi="Times New Roman"/>
          <w:iCs/>
          <w:sz w:val="24"/>
          <w:szCs w:val="24"/>
          <w:lang w:eastAsia="en-US"/>
        </w:rPr>
        <w:t xml:space="preserve">üldplaneering“ ja Kõrgessaare Vallavolikogu 12.11.2010 määrusega nr 19 kehtestatud Kõrgessaare valla üldplaneeringu teemaplaneeringu „Maakasutusreeglite ja ehitustingimuste määramine“ </w:t>
      </w:r>
      <w:r w:rsidR="009B5800" w:rsidRPr="0092776C">
        <w:rPr>
          <w:rFonts w:ascii="Times New Roman" w:eastAsia="Calibri" w:hAnsi="Times New Roman"/>
          <w:iCs/>
          <w:sz w:val="24"/>
          <w:szCs w:val="24"/>
          <w:lang w:eastAsia="en-US"/>
        </w:rPr>
        <w:t xml:space="preserve">ei ole </w:t>
      </w:r>
      <w:proofErr w:type="spellStart"/>
      <w:r w:rsidR="00B47700" w:rsidRPr="0092776C">
        <w:rPr>
          <w:rFonts w:ascii="Times New Roman" w:eastAsia="Calibri" w:hAnsi="Times New Roman"/>
          <w:iCs/>
          <w:sz w:val="24"/>
          <w:szCs w:val="24"/>
          <w:lang w:eastAsia="en-US"/>
        </w:rPr>
        <w:t>Paavli</w:t>
      </w:r>
      <w:proofErr w:type="spellEnd"/>
      <w:r w:rsidR="009B5800" w:rsidRPr="0092776C">
        <w:rPr>
          <w:rFonts w:ascii="Times New Roman" w:eastAsia="Calibri" w:hAnsi="Times New Roman"/>
          <w:iCs/>
          <w:sz w:val="24"/>
          <w:szCs w:val="24"/>
          <w:lang w:eastAsia="en-US"/>
        </w:rPr>
        <w:t xml:space="preserve"> kinnistu osas juhtfunktsiooni määratud (valge ala)</w:t>
      </w:r>
      <w:r w:rsidR="0060438D" w:rsidRPr="0092776C">
        <w:rPr>
          <w:rFonts w:ascii="Times New Roman" w:eastAsia="Calibri" w:hAnsi="Times New Roman"/>
          <w:iCs/>
          <w:sz w:val="24"/>
          <w:szCs w:val="24"/>
          <w:lang w:eastAsia="en-US"/>
        </w:rPr>
        <w:t xml:space="preserve"> ning paikneb detailplaneeringu kohustusega alal</w:t>
      </w:r>
      <w:r w:rsidR="00DE605E" w:rsidRPr="0092776C">
        <w:rPr>
          <w:rFonts w:ascii="Times New Roman" w:hAnsi="Times New Roman"/>
          <w:sz w:val="24"/>
          <w:szCs w:val="24"/>
        </w:rPr>
        <w:t>.</w:t>
      </w:r>
      <w:r w:rsidRPr="0092776C">
        <w:rPr>
          <w:rFonts w:ascii="Times New Roman" w:hAnsi="Times New Roman"/>
          <w:sz w:val="24"/>
          <w:szCs w:val="24"/>
        </w:rPr>
        <w:t xml:space="preserve"> Teemaplaneeringu seletuskirja punktis 2.1.2.2 on minimaalselt ühepereelamu ehitamiseks lubatud krundi suurus </w:t>
      </w:r>
      <w:r w:rsidR="0060438D" w:rsidRPr="0092776C">
        <w:rPr>
          <w:rFonts w:ascii="Times New Roman" w:hAnsi="Times New Roman"/>
          <w:sz w:val="24"/>
          <w:szCs w:val="24"/>
        </w:rPr>
        <w:t xml:space="preserve">2 </w:t>
      </w:r>
      <w:r w:rsidRPr="0092776C">
        <w:rPr>
          <w:rFonts w:ascii="Times New Roman" w:hAnsi="Times New Roman"/>
          <w:sz w:val="24"/>
          <w:szCs w:val="24"/>
        </w:rPr>
        <w:t>ha.</w:t>
      </w:r>
      <w:r w:rsidR="00DE605E" w:rsidRPr="0092776C">
        <w:rPr>
          <w:rFonts w:ascii="Times New Roman" w:hAnsi="Times New Roman"/>
          <w:sz w:val="24"/>
          <w:szCs w:val="24"/>
        </w:rPr>
        <w:t xml:space="preserve"> </w:t>
      </w:r>
    </w:p>
    <w:p w14:paraId="2B1234CE" w14:textId="09FE5F0D" w:rsidR="00922399" w:rsidRPr="0092776C" w:rsidRDefault="00922399" w:rsidP="0042164B">
      <w:pPr>
        <w:spacing w:before="120"/>
        <w:jc w:val="both"/>
        <w:rPr>
          <w:rFonts w:ascii="Times New Roman" w:hAnsi="Times New Roman"/>
          <w:sz w:val="24"/>
          <w:szCs w:val="24"/>
        </w:rPr>
      </w:pPr>
      <w:r w:rsidRPr="0092776C">
        <w:rPr>
          <w:rFonts w:ascii="Times New Roman" w:hAnsi="Times New Roman"/>
          <w:sz w:val="24"/>
          <w:szCs w:val="24"/>
        </w:rPr>
        <w:t xml:space="preserve">Planeeringuala asub Hiiu maakonnaplaneeringu 2030+ kohase </w:t>
      </w:r>
      <w:r w:rsidR="0060438D" w:rsidRPr="0092776C">
        <w:rPr>
          <w:rFonts w:ascii="Times New Roman" w:hAnsi="Times New Roman"/>
          <w:sz w:val="24"/>
          <w:szCs w:val="24"/>
        </w:rPr>
        <w:t>Suureranna-Laasi-Viita</w:t>
      </w:r>
      <w:r w:rsidRPr="0092776C">
        <w:rPr>
          <w:rFonts w:ascii="Times New Roman" w:hAnsi="Times New Roman"/>
          <w:sz w:val="24"/>
          <w:szCs w:val="24"/>
        </w:rPr>
        <w:t xml:space="preserve"> (II klass) väärtuslikul maastikul. Planeeringuala ei asu Hiiu maakonnaplaneeringu 2030+ kohase rohevõrgustiku alal. </w:t>
      </w:r>
    </w:p>
    <w:p w14:paraId="2BB89E26" w14:textId="77777777" w:rsidR="0092776C" w:rsidRPr="0092776C" w:rsidRDefault="00B47700" w:rsidP="0092776C">
      <w:pPr>
        <w:spacing w:before="120"/>
        <w:jc w:val="both"/>
        <w:rPr>
          <w:rStyle w:val="fontstyle01"/>
          <w:rFonts w:ascii="Times New Roman" w:hAnsi="Times New Roman"/>
          <w:color w:val="auto"/>
        </w:rPr>
      </w:pPr>
      <w:proofErr w:type="spellStart"/>
      <w:r w:rsidRPr="0092776C">
        <w:rPr>
          <w:rStyle w:val="fontstyle01"/>
          <w:rFonts w:ascii="Times New Roman" w:hAnsi="Times New Roman"/>
          <w:color w:val="auto"/>
        </w:rPr>
        <w:t>Paavli</w:t>
      </w:r>
      <w:proofErr w:type="spellEnd"/>
      <w:r w:rsidR="005C3964" w:rsidRPr="0092776C">
        <w:rPr>
          <w:rStyle w:val="fontstyle01"/>
          <w:rFonts w:ascii="Times New Roman" w:hAnsi="Times New Roman"/>
          <w:color w:val="auto"/>
        </w:rPr>
        <w:t xml:space="preserve"> kinnistu ei asu ühelgi kaitsealal, hoiualal, püsielupaigas ega kaitstava looduse</w:t>
      </w:r>
      <w:r w:rsidR="005C3964" w:rsidRPr="0092776C">
        <w:rPr>
          <w:rFonts w:ascii="Times New Roman" w:hAnsi="Times New Roman"/>
          <w:sz w:val="24"/>
          <w:szCs w:val="24"/>
        </w:rPr>
        <w:br/>
      </w:r>
      <w:r w:rsidR="005C3964" w:rsidRPr="0092776C">
        <w:rPr>
          <w:rStyle w:val="fontstyle01"/>
          <w:rFonts w:ascii="Times New Roman" w:hAnsi="Times New Roman"/>
          <w:color w:val="auto"/>
        </w:rPr>
        <w:t>üksikobjekti kaitsevööndis.</w:t>
      </w:r>
    </w:p>
    <w:p w14:paraId="406FA97C" w14:textId="6FEDBEFE" w:rsidR="0092776C" w:rsidRPr="00FC3087" w:rsidRDefault="0092776C" w:rsidP="0042164B">
      <w:pPr>
        <w:spacing w:before="120"/>
        <w:jc w:val="both"/>
        <w:rPr>
          <w:rStyle w:val="fontstyle01"/>
          <w:rFonts w:ascii="Times New Roman" w:hAnsi="Times New Roman"/>
          <w:color w:val="auto"/>
        </w:rPr>
      </w:pPr>
      <w:r w:rsidRPr="0092776C">
        <w:rPr>
          <w:rStyle w:val="fontstyle01"/>
          <w:rFonts w:ascii="Times New Roman" w:hAnsi="Times New Roman"/>
          <w:color w:val="auto"/>
        </w:rPr>
        <w:t>Planee</w:t>
      </w:r>
      <w:r>
        <w:rPr>
          <w:rStyle w:val="fontstyle01"/>
          <w:rFonts w:ascii="Times New Roman" w:hAnsi="Times New Roman"/>
          <w:color w:val="auto"/>
        </w:rPr>
        <w:t>ringuala</w:t>
      </w:r>
      <w:r w:rsidRPr="0092776C">
        <w:rPr>
          <w:rStyle w:val="fontstyle01"/>
          <w:rFonts w:ascii="Times New Roman" w:hAnsi="Times New Roman"/>
          <w:color w:val="auto"/>
        </w:rPr>
        <w:t xml:space="preserve"> on </w:t>
      </w:r>
      <w:r w:rsidRPr="0092776C">
        <w:rPr>
          <w:rFonts w:ascii="Times New Roman" w:hAnsi="Times New Roman"/>
          <w:sz w:val="24"/>
          <w:szCs w:val="24"/>
        </w:rPr>
        <w:t xml:space="preserve">valdavas osas läbi raiutud endine </w:t>
      </w:r>
      <w:proofErr w:type="spellStart"/>
      <w:r w:rsidRPr="0092776C">
        <w:rPr>
          <w:rFonts w:ascii="Times New Roman" w:hAnsi="Times New Roman"/>
          <w:sz w:val="24"/>
          <w:szCs w:val="24"/>
        </w:rPr>
        <w:t>metsamaa</w:t>
      </w:r>
      <w:proofErr w:type="spellEnd"/>
      <w:r w:rsidRPr="0092776C">
        <w:rPr>
          <w:rFonts w:ascii="Times New Roman" w:hAnsi="Times New Roman"/>
          <w:sz w:val="24"/>
          <w:szCs w:val="24"/>
        </w:rPr>
        <w:t xml:space="preserve"> kinnistu. Maaüksuse lõunapoolsel osal on maapind planeeritud ja osaliselt haljastatud, maa-ala ilmestamiseks ja vihma- ning pinnasevee koondamiseks on rajatud tiik, ülevooluga maante</w:t>
      </w:r>
      <w:r>
        <w:rPr>
          <w:rFonts w:ascii="Times New Roman" w:hAnsi="Times New Roman"/>
          <w:sz w:val="24"/>
          <w:szCs w:val="24"/>
        </w:rPr>
        <w:t>e</w:t>
      </w:r>
      <w:r w:rsidRPr="0092776C">
        <w:rPr>
          <w:rFonts w:ascii="Times New Roman" w:hAnsi="Times New Roman"/>
          <w:sz w:val="24"/>
          <w:szCs w:val="24"/>
        </w:rPr>
        <w:t xml:space="preserve">kraavi. </w:t>
      </w:r>
    </w:p>
    <w:p w14:paraId="08A45B7B" w14:textId="77777777" w:rsidR="0042164B" w:rsidRDefault="0042164B" w:rsidP="0042164B">
      <w:pPr>
        <w:widowControl/>
        <w:jc w:val="both"/>
        <w:textAlignment w:val="auto"/>
        <w:rPr>
          <w:rFonts w:ascii="Times New Roman" w:eastAsia="Times New Roman" w:hAnsi="Times New Roman"/>
          <w:sz w:val="24"/>
          <w:szCs w:val="24"/>
          <w:shd w:val="clear" w:color="auto" w:fill="FFFF00"/>
          <w:lang w:eastAsia="zh-CN"/>
        </w:rPr>
      </w:pPr>
    </w:p>
    <w:p w14:paraId="245621A7" w14:textId="77777777" w:rsidR="0042164B" w:rsidRPr="008F1635" w:rsidRDefault="0042164B" w:rsidP="0042164B">
      <w:pPr>
        <w:widowControl/>
        <w:jc w:val="both"/>
        <w:textAlignment w:val="auto"/>
        <w:rPr>
          <w:rFonts w:ascii="Times New Roman" w:eastAsia="Times New Roman" w:hAnsi="Times New Roman"/>
          <w:b/>
          <w:sz w:val="24"/>
          <w:szCs w:val="24"/>
          <w:lang w:eastAsia="zh-CN"/>
        </w:rPr>
      </w:pPr>
      <w:r w:rsidRPr="008F1635">
        <w:rPr>
          <w:rFonts w:ascii="Times New Roman" w:eastAsia="Times New Roman" w:hAnsi="Times New Roman"/>
          <w:b/>
          <w:sz w:val="24"/>
          <w:szCs w:val="24"/>
          <w:lang w:eastAsia="zh-CN"/>
        </w:rPr>
        <w:t>3. Detailplaneeringu eesmärk</w:t>
      </w:r>
    </w:p>
    <w:p w14:paraId="6EC1E5E8" w14:textId="5154DA65" w:rsidR="008F1635" w:rsidRDefault="0042164B" w:rsidP="008F1635">
      <w:pPr>
        <w:jc w:val="both"/>
        <w:rPr>
          <w:rFonts w:ascii="Times New Roman" w:hAnsi="Times New Roman"/>
          <w:sz w:val="24"/>
          <w:szCs w:val="24"/>
        </w:rPr>
      </w:pPr>
      <w:r w:rsidRPr="008F1635">
        <w:rPr>
          <w:rFonts w:ascii="Times New Roman" w:hAnsi="Times New Roman"/>
          <w:bCs/>
          <w:sz w:val="24"/>
          <w:szCs w:val="24"/>
        </w:rPr>
        <w:t xml:space="preserve">Detailplaneeringuga kavandatakse </w:t>
      </w:r>
      <w:r w:rsidR="007B48E8" w:rsidRPr="008F1635">
        <w:rPr>
          <w:rFonts w:ascii="Times New Roman" w:hAnsi="Times New Roman"/>
          <w:bCs/>
          <w:sz w:val="24"/>
          <w:szCs w:val="24"/>
        </w:rPr>
        <w:t xml:space="preserve">määrata </w:t>
      </w:r>
      <w:r w:rsidRPr="008F1635">
        <w:rPr>
          <w:rFonts w:ascii="Times New Roman" w:hAnsi="Times New Roman"/>
          <w:bCs/>
          <w:sz w:val="24"/>
          <w:szCs w:val="24"/>
        </w:rPr>
        <w:t>krundile ehitusõigus elamu ja abihoonete püstitamiseks</w:t>
      </w:r>
      <w:r w:rsidR="00184FB7">
        <w:rPr>
          <w:rFonts w:ascii="Times New Roman" w:hAnsi="Times New Roman"/>
          <w:bCs/>
          <w:sz w:val="24"/>
          <w:szCs w:val="24"/>
        </w:rPr>
        <w:t xml:space="preserve">, </w:t>
      </w:r>
      <w:r w:rsidR="008F1635" w:rsidRPr="008F1635">
        <w:rPr>
          <w:rFonts w:ascii="Times New Roman" w:hAnsi="Times New Roman"/>
          <w:sz w:val="24"/>
          <w:szCs w:val="24"/>
        </w:rPr>
        <w:t>teede ning liikluskorralduse põhimõtete planeerimine, tehnovõrkude ja- rajatiste paigutuse määramine, servituutide ja kitsenduste vajaduse määramine, arhitektuursete tingimuste määramine hoonetele.</w:t>
      </w:r>
    </w:p>
    <w:p w14:paraId="5C7AB2C7" w14:textId="77777777" w:rsidR="004038C9" w:rsidRDefault="004038C9" w:rsidP="008F1635">
      <w:pPr>
        <w:jc w:val="both"/>
        <w:rPr>
          <w:rFonts w:ascii="Times New Roman" w:hAnsi="Times New Roman"/>
          <w:sz w:val="24"/>
          <w:szCs w:val="24"/>
        </w:rPr>
      </w:pPr>
    </w:p>
    <w:p w14:paraId="52219943" w14:textId="513EBEDD" w:rsidR="004038C9" w:rsidRDefault="004038C9" w:rsidP="008F1635">
      <w:pPr>
        <w:jc w:val="both"/>
        <w:rPr>
          <w:rFonts w:ascii="Times New Roman" w:hAnsi="Times New Roman"/>
          <w:sz w:val="24"/>
          <w:szCs w:val="24"/>
        </w:rPr>
      </w:pPr>
      <w:r w:rsidRPr="004038C9">
        <w:rPr>
          <w:rFonts w:ascii="Times New Roman" w:hAnsi="Times New Roman"/>
          <w:b/>
          <w:bCs/>
          <w:sz w:val="24"/>
          <w:szCs w:val="24"/>
        </w:rPr>
        <w:t>Joonis 2.</w:t>
      </w:r>
      <w:r>
        <w:rPr>
          <w:rFonts w:ascii="Times New Roman" w:hAnsi="Times New Roman"/>
          <w:sz w:val="24"/>
          <w:szCs w:val="24"/>
        </w:rPr>
        <w:t xml:space="preserve"> Esialgne eskiislahendus</w:t>
      </w:r>
    </w:p>
    <w:p w14:paraId="61D0781F" w14:textId="77777777" w:rsidR="004038C9" w:rsidRDefault="004038C9" w:rsidP="008F1635">
      <w:pPr>
        <w:jc w:val="both"/>
        <w:rPr>
          <w:rFonts w:ascii="Times New Roman" w:hAnsi="Times New Roman"/>
          <w:sz w:val="24"/>
          <w:szCs w:val="24"/>
        </w:rPr>
      </w:pPr>
    </w:p>
    <w:p w14:paraId="4A9CA34D" w14:textId="5098262D" w:rsidR="004038C9" w:rsidRPr="008F1635" w:rsidRDefault="004038C9" w:rsidP="008F1635">
      <w:pPr>
        <w:jc w:val="both"/>
        <w:rPr>
          <w:rFonts w:ascii="Times New Roman" w:hAnsi="Times New Roman"/>
          <w:sz w:val="24"/>
          <w:szCs w:val="24"/>
        </w:rPr>
      </w:pPr>
      <w:r w:rsidRPr="004038C9">
        <w:rPr>
          <w:rFonts w:ascii="Times New Roman" w:hAnsi="Times New Roman"/>
          <w:sz w:val="24"/>
          <w:szCs w:val="24"/>
        </w:rPr>
        <w:drawing>
          <wp:inline distT="0" distB="0" distL="0" distR="0" wp14:anchorId="77FD5CF8" wp14:editId="4FC2DFA2">
            <wp:extent cx="5939790" cy="3862070"/>
            <wp:effectExtent l="0" t="0" r="3810" b="5080"/>
            <wp:docPr id="273215303"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5303" name="Pilt 1" descr="Pilt, millel on kujutatud kaart, tekst, diagramm, Plaan&#10;&#10;Kirjeldus on genereeritud automaatselt"/>
                    <pic:cNvPicPr/>
                  </pic:nvPicPr>
                  <pic:blipFill>
                    <a:blip r:embed="rId8"/>
                    <a:stretch>
                      <a:fillRect/>
                    </a:stretch>
                  </pic:blipFill>
                  <pic:spPr>
                    <a:xfrm>
                      <a:off x="0" y="0"/>
                      <a:ext cx="5939790" cy="3862070"/>
                    </a:xfrm>
                    <a:prstGeom prst="rect">
                      <a:avLst/>
                    </a:prstGeom>
                  </pic:spPr>
                </pic:pic>
              </a:graphicData>
            </a:graphic>
          </wp:inline>
        </w:drawing>
      </w:r>
    </w:p>
    <w:p w14:paraId="519B56E4" w14:textId="1F9DE334" w:rsidR="0042164B" w:rsidRPr="00981C8F" w:rsidRDefault="0042164B" w:rsidP="008F1635">
      <w:pPr>
        <w:spacing w:before="120"/>
        <w:jc w:val="both"/>
        <w:rPr>
          <w:rFonts w:ascii="Times New Roman" w:eastAsia="Times New Roman" w:hAnsi="Times New Roman"/>
          <w:sz w:val="24"/>
          <w:szCs w:val="24"/>
          <w:lang w:eastAsia="zh-CN"/>
        </w:rPr>
      </w:pPr>
    </w:p>
    <w:p w14:paraId="4F61592F" w14:textId="77777777" w:rsidR="0042164B" w:rsidRPr="00981C8F" w:rsidRDefault="0042164B" w:rsidP="0042164B">
      <w:pPr>
        <w:widowControl/>
        <w:jc w:val="both"/>
        <w:textAlignment w:val="auto"/>
        <w:rPr>
          <w:rFonts w:ascii="Times New Roman" w:eastAsia="Times New Roman" w:hAnsi="Times New Roman"/>
          <w:b/>
          <w:sz w:val="24"/>
          <w:szCs w:val="24"/>
          <w:lang w:eastAsia="zh-CN"/>
        </w:rPr>
      </w:pPr>
      <w:r w:rsidRPr="00981C8F">
        <w:rPr>
          <w:rFonts w:ascii="Times New Roman" w:eastAsia="Times New Roman" w:hAnsi="Times New Roman"/>
          <w:b/>
          <w:sz w:val="24"/>
          <w:szCs w:val="24"/>
          <w:lang w:eastAsia="zh-CN"/>
        </w:rPr>
        <w:t>4. Lähteseisukohad detailplaneeringu koostamiseks</w:t>
      </w:r>
    </w:p>
    <w:p w14:paraId="64A734E4" w14:textId="77777777" w:rsidR="0042164B" w:rsidRPr="00981C8F"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4.1 Krundi ehitusõiguse määramine ja hoonestusala piiritlemine</w:t>
      </w:r>
    </w:p>
    <w:p w14:paraId="11A72A66" w14:textId="7FA61440" w:rsidR="008F1635" w:rsidRPr="00981C8F" w:rsidRDefault="008F1635" w:rsidP="008F1635">
      <w:pPr>
        <w:jc w:val="both"/>
        <w:rPr>
          <w:rFonts w:ascii="Times New Roman" w:hAnsi="Times New Roman"/>
          <w:sz w:val="24"/>
          <w:szCs w:val="24"/>
          <w:u w:val="single"/>
        </w:rPr>
      </w:pPr>
      <w:r w:rsidRPr="00981C8F">
        <w:rPr>
          <w:rFonts w:ascii="Times New Roman" w:hAnsi="Times New Roman"/>
          <w:sz w:val="24"/>
          <w:szCs w:val="24"/>
        </w:rPr>
        <w:t xml:space="preserve">Planeeringuga määratakse krundile hoonestusala ja ehitusõigus peamiste arhitektuursete </w:t>
      </w:r>
      <w:r w:rsidRPr="00981C8F">
        <w:rPr>
          <w:rFonts w:ascii="Times New Roman" w:hAnsi="Times New Roman"/>
          <w:sz w:val="24"/>
          <w:szCs w:val="24"/>
        </w:rPr>
        <w:lastRenderedPageBreak/>
        <w:t xml:space="preserve">tingimustega. Kruntide hoonestusalade piiritlemisel arvestada kehtivate kitsendustega. Hoonestusalad planeeritakse väljapoole </w:t>
      </w:r>
      <w:r w:rsidR="00184FB7">
        <w:rPr>
          <w:rFonts w:ascii="Times New Roman" w:hAnsi="Times New Roman"/>
          <w:sz w:val="24"/>
          <w:szCs w:val="24"/>
        </w:rPr>
        <w:t xml:space="preserve">avalikult kasutatava tee kaitsevööndit </w:t>
      </w:r>
      <w:r w:rsidRPr="00981C8F">
        <w:rPr>
          <w:rFonts w:ascii="Times New Roman" w:hAnsi="Times New Roman"/>
          <w:sz w:val="24"/>
          <w:szCs w:val="24"/>
        </w:rPr>
        <w:t xml:space="preserve">ning mitte lähemale kui </w:t>
      </w:r>
      <w:r w:rsidRPr="00A2220B">
        <w:rPr>
          <w:rFonts w:ascii="Times New Roman" w:hAnsi="Times New Roman"/>
          <w:sz w:val="24"/>
          <w:szCs w:val="24"/>
        </w:rPr>
        <w:t>20 m krundi piirist</w:t>
      </w:r>
      <w:r w:rsidRPr="00981C8F">
        <w:rPr>
          <w:rFonts w:ascii="Times New Roman" w:hAnsi="Times New Roman"/>
          <w:sz w:val="24"/>
          <w:szCs w:val="24"/>
        </w:rPr>
        <w:t>. Maa kasutamise sihtotstarve määrata planeeringuga.</w:t>
      </w:r>
    </w:p>
    <w:p w14:paraId="4DC8DBED" w14:textId="77777777" w:rsidR="007B48E8" w:rsidRPr="00981C8F" w:rsidRDefault="007B48E8" w:rsidP="007B48E8">
      <w:pPr>
        <w:spacing w:before="120"/>
        <w:jc w:val="both"/>
        <w:rPr>
          <w:rFonts w:ascii="Times New Roman" w:hAnsi="Times New Roman"/>
          <w:bCs/>
          <w:sz w:val="24"/>
          <w:szCs w:val="24"/>
        </w:rPr>
      </w:pPr>
    </w:p>
    <w:p w14:paraId="49952FBC"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4.2 Hoone olulisemate arhitektuurinõuete ning rajatiste ehitus- ja kujundusnõuete</w:t>
      </w:r>
      <w:r>
        <w:rPr>
          <w:rFonts w:ascii="Times New Roman" w:eastAsia="Times New Roman" w:hAnsi="Times New Roman"/>
          <w:sz w:val="24"/>
          <w:szCs w:val="24"/>
          <w:u w:val="single"/>
          <w:lang w:eastAsia="zh-CN"/>
        </w:rPr>
        <w:t xml:space="preserve"> seadmine</w:t>
      </w:r>
    </w:p>
    <w:p w14:paraId="7B551EC1"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Planeeringulahendus peab looma eeltingimused energiasäästlike ja kaasaegsete hoonete projekteerimiseks, mis vastaksid tänapäevastele nõuetele. Detailplaneeringu arhitektuuri-, ehitus- ja kujundusnõuete määramisel arvestada, et:</w:t>
      </w:r>
    </w:p>
    <w:p w14:paraId="0B89BBB1" w14:textId="6EF78E66" w:rsidR="0042164B"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hoonestusala määramisel arvestada keskkonnaalaste kitsendustega, </w:t>
      </w:r>
    </w:p>
    <w:p w14:paraId="3A0DF036" w14:textId="45E8C3DC" w:rsidR="00DB1BE7" w:rsidRDefault="00DB1BE7"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lubatud hoonete arv krundil </w:t>
      </w:r>
      <w:r w:rsidR="00184FB7">
        <w:rPr>
          <w:rFonts w:ascii="Times New Roman" w:eastAsia="Times New Roman" w:hAnsi="Times New Roman"/>
          <w:sz w:val="24"/>
          <w:szCs w:val="24"/>
        </w:rPr>
        <w:t xml:space="preserve">10 </w:t>
      </w:r>
      <w:r>
        <w:rPr>
          <w:rFonts w:ascii="Times New Roman" w:eastAsia="Times New Roman" w:hAnsi="Times New Roman"/>
          <w:sz w:val="24"/>
          <w:szCs w:val="24"/>
        </w:rPr>
        <w:t>(</w:t>
      </w:r>
      <w:r w:rsidR="005C3964">
        <w:rPr>
          <w:rFonts w:ascii="Times New Roman" w:eastAsia="Times New Roman" w:hAnsi="Times New Roman"/>
          <w:sz w:val="24"/>
          <w:szCs w:val="24"/>
        </w:rPr>
        <w:t>üks üksik</w:t>
      </w:r>
      <w:r>
        <w:rPr>
          <w:rFonts w:ascii="Times New Roman" w:eastAsia="Times New Roman" w:hAnsi="Times New Roman"/>
          <w:sz w:val="24"/>
          <w:szCs w:val="24"/>
        </w:rPr>
        <w:t xml:space="preserve">elamu ja </w:t>
      </w:r>
      <w:r w:rsidR="00184FB7">
        <w:rPr>
          <w:rFonts w:ascii="Times New Roman" w:eastAsia="Times New Roman" w:hAnsi="Times New Roman"/>
          <w:sz w:val="24"/>
          <w:szCs w:val="24"/>
        </w:rPr>
        <w:t>abihooned</w:t>
      </w:r>
      <w:r>
        <w:rPr>
          <w:rFonts w:ascii="Times New Roman" w:eastAsia="Times New Roman" w:hAnsi="Times New Roman"/>
          <w:sz w:val="24"/>
          <w:szCs w:val="24"/>
        </w:rPr>
        <w:t>);</w:t>
      </w:r>
    </w:p>
    <w:p w14:paraId="0B616DEC" w14:textId="4717C585" w:rsidR="00D46802" w:rsidRDefault="00D46802"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hoonete ehitisalune pind kokku maksimaalselt </w:t>
      </w:r>
      <w:r w:rsidR="00184FB7">
        <w:rPr>
          <w:rFonts w:ascii="Times New Roman" w:eastAsia="Times New Roman" w:hAnsi="Times New Roman"/>
          <w:sz w:val="24"/>
          <w:szCs w:val="24"/>
        </w:rPr>
        <w:t>1300</w:t>
      </w:r>
      <w:r>
        <w:rPr>
          <w:rFonts w:ascii="Times New Roman" w:eastAsia="Times New Roman" w:hAnsi="Times New Roman"/>
          <w:sz w:val="24"/>
          <w:szCs w:val="24"/>
        </w:rPr>
        <w:t xml:space="preserve"> m</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3DF2263B" w14:textId="55EE6707" w:rsidR="0042164B" w:rsidRPr="0092776C"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hoonestuse korruselisus on kuni 2 ja ehitiste suurim lubatud kõrgus </w:t>
      </w:r>
      <w:r w:rsidR="00184FB7">
        <w:rPr>
          <w:rFonts w:ascii="Times New Roman" w:eastAsia="Times New Roman" w:hAnsi="Times New Roman"/>
          <w:sz w:val="24"/>
          <w:szCs w:val="24"/>
        </w:rPr>
        <w:t xml:space="preserve">ümbritsevast </w:t>
      </w:r>
      <w:r w:rsidR="00184FB7" w:rsidRPr="0092776C">
        <w:rPr>
          <w:rFonts w:ascii="Times New Roman" w:eastAsia="Times New Roman" w:hAnsi="Times New Roman"/>
          <w:sz w:val="24"/>
          <w:szCs w:val="24"/>
        </w:rPr>
        <w:t>maapinnast kuni</w:t>
      </w:r>
      <w:r w:rsidR="005C3964" w:rsidRPr="0092776C">
        <w:rPr>
          <w:rFonts w:ascii="Times New Roman" w:eastAsia="Times New Roman" w:hAnsi="Times New Roman"/>
          <w:sz w:val="24"/>
          <w:szCs w:val="24"/>
        </w:rPr>
        <w:t xml:space="preserve"> </w:t>
      </w:r>
      <w:r w:rsidRPr="0092776C">
        <w:rPr>
          <w:rFonts w:ascii="Times New Roman" w:eastAsia="Times New Roman" w:hAnsi="Times New Roman"/>
          <w:sz w:val="24"/>
          <w:szCs w:val="24"/>
        </w:rPr>
        <w:t>8 m</w:t>
      </w:r>
      <w:r w:rsidR="00184FB7" w:rsidRPr="0092776C">
        <w:rPr>
          <w:rFonts w:ascii="Times New Roman" w:eastAsia="Times New Roman" w:hAnsi="Times New Roman"/>
          <w:sz w:val="24"/>
          <w:szCs w:val="24"/>
        </w:rPr>
        <w:t>;</w:t>
      </w:r>
    </w:p>
    <w:p w14:paraId="0DB1705E" w14:textId="77777777" w:rsidR="0042164B" w:rsidRPr="0092776C"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92776C">
        <w:rPr>
          <w:rFonts w:ascii="Times New Roman" w:eastAsia="Times New Roman" w:hAnsi="Times New Roman"/>
          <w:sz w:val="24"/>
          <w:szCs w:val="24"/>
        </w:rPr>
        <w:t>ehitusmaterjali, hoonestuse mahu ja kujunduse valikul tuleb lähtuda energiatõhususe põhimõttest;</w:t>
      </w:r>
    </w:p>
    <w:p w14:paraId="6B306BD6" w14:textId="77777777" w:rsidR="0042164B" w:rsidRPr="0092776C"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92776C">
        <w:rPr>
          <w:rFonts w:ascii="Times New Roman" w:eastAsia="Times New Roman" w:hAnsi="Times New Roman"/>
          <w:sz w:val="24"/>
          <w:szCs w:val="24"/>
        </w:rPr>
        <w:t>hoone projekteerimisel ja ehitamisel eelistada naturaalseid materjale, vältida imiteerivaid materjale;</w:t>
      </w:r>
    </w:p>
    <w:p w14:paraId="3BA5D898" w14:textId="77777777" w:rsidR="0042164B" w:rsidRPr="0092776C"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92776C">
        <w:rPr>
          <w:rFonts w:ascii="Times New Roman" w:eastAsia="Times New Roman" w:hAnsi="Times New Roman"/>
          <w:sz w:val="24"/>
          <w:szCs w:val="24"/>
        </w:rPr>
        <w:t>hoone projekteerimisel lähtuda konkreetse piirkonna ehituslikest traditsioonidest;</w:t>
      </w:r>
    </w:p>
    <w:p w14:paraId="2D30B629" w14:textId="77777777" w:rsidR="0042164B" w:rsidRPr="0092776C" w:rsidRDefault="0042164B" w:rsidP="0042164B">
      <w:pPr>
        <w:widowControl/>
        <w:suppressAutoHyphens w:val="0"/>
        <w:ind w:left="780"/>
        <w:contextualSpacing/>
        <w:jc w:val="both"/>
        <w:textAlignment w:val="auto"/>
        <w:rPr>
          <w:rFonts w:ascii="Times New Roman" w:eastAsia="Times New Roman" w:hAnsi="Times New Roman"/>
          <w:sz w:val="24"/>
          <w:szCs w:val="24"/>
        </w:rPr>
      </w:pPr>
    </w:p>
    <w:p w14:paraId="09E1CB8C" w14:textId="77777777" w:rsidR="00073723" w:rsidRPr="0092776C" w:rsidRDefault="0042164B" w:rsidP="00073723">
      <w:pPr>
        <w:widowControl/>
        <w:jc w:val="both"/>
        <w:textAlignment w:val="auto"/>
        <w:rPr>
          <w:rFonts w:ascii="Times New Roman" w:eastAsia="Times New Roman" w:hAnsi="Times New Roman"/>
          <w:sz w:val="24"/>
          <w:szCs w:val="24"/>
          <w:u w:val="single"/>
          <w:lang w:eastAsia="zh-CN"/>
        </w:rPr>
      </w:pPr>
      <w:r w:rsidRPr="0092776C">
        <w:rPr>
          <w:rFonts w:ascii="Times New Roman" w:eastAsia="Times New Roman" w:hAnsi="Times New Roman"/>
          <w:sz w:val="24"/>
          <w:szCs w:val="24"/>
          <w:u w:val="single"/>
          <w:lang w:eastAsia="zh-CN"/>
        </w:rPr>
        <w:t>4.3 Liikluskorralduse määramine</w:t>
      </w:r>
    </w:p>
    <w:p w14:paraId="7CE2BE10" w14:textId="62648BED" w:rsidR="00073723" w:rsidRPr="0092776C" w:rsidRDefault="00B44821" w:rsidP="00073723">
      <w:pPr>
        <w:widowControl/>
        <w:jc w:val="both"/>
        <w:textAlignment w:val="auto"/>
        <w:rPr>
          <w:rFonts w:ascii="Times New Roman" w:eastAsia="Times New Roman" w:hAnsi="Times New Roman"/>
          <w:sz w:val="24"/>
          <w:szCs w:val="24"/>
          <w:lang w:eastAsia="zh-CN"/>
        </w:rPr>
      </w:pPr>
      <w:r w:rsidRPr="0092776C">
        <w:rPr>
          <w:rFonts w:ascii="Times New Roman" w:eastAsia="Times New Roman" w:hAnsi="Times New Roman"/>
          <w:sz w:val="24"/>
          <w:szCs w:val="24"/>
          <w:lang w:eastAsia="zh-CN"/>
        </w:rPr>
        <w:t xml:space="preserve">Juurdepääs planeeringualale on </w:t>
      </w:r>
      <w:r w:rsidR="0092776C" w:rsidRPr="0092776C">
        <w:rPr>
          <w:rFonts w:ascii="Times New Roman" w:eastAsia="Times New Roman" w:hAnsi="Times New Roman"/>
          <w:sz w:val="24"/>
          <w:szCs w:val="24"/>
          <w:lang w:eastAsia="zh-CN"/>
        </w:rPr>
        <w:t xml:space="preserve">olemasoleva </w:t>
      </w:r>
      <w:proofErr w:type="spellStart"/>
      <w:r w:rsidR="0092776C" w:rsidRPr="0092776C">
        <w:rPr>
          <w:rFonts w:ascii="Times New Roman" w:eastAsia="Times New Roman" w:hAnsi="Times New Roman"/>
          <w:sz w:val="24"/>
          <w:szCs w:val="24"/>
          <w:lang w:eastAsia="zh-CN"/>
        </w:rPr>
        <w:t>mahasõiduga</w:t>
      </w:r>
      <w:proofErr w:type="spellEnd"/>
      <w:r w:rsidR="0092776C" w:rsidRPr="0092776C">
        <w:rPr>
          <w:rFonts w:ascii="Times New Roman" w:eastAsia="Times New Roman" w:hAnsi="Times New Roman"/>
          <w:sz w:val="24"/>
          <w:szCs w:val="24"/>
          <w:lang w:eastAsia="zh-CN"/>
        </w:rPr>
        <w:t xml:space="preserve"> </w:t>
      </w:r>
      <w:r w:rsidR="0092776C" w:rsidRPr="0092776C">
        <w:rPr>
          <w:rFonts w:ascii="Times New Roman" w:hAnsi="Times New Roman"/>
          <w:sz w:val="24"/>
          <w:szCs w:val="24"/>
        </w:rPr>
        <w:t>avaliku kasutusega riigiteelt 12160 Suureranna tee.</w:t>
      </w:r>
    </w:p>
    <w:p w14:paraId="7CCA9673" w14:textId="77777777" w:rsidR="0092776C" w:rsidRDefault="0092776C" w:rsidP="00073723">
      <w:pPr>
        <w:widowControl/>
        <w:jc w:val="both"/>
        <w:textAlignment w:val="auto"/>
        <w:rPr>
          <w:rFonts w:ascii="Times New Roman" w:eastAsia="Times New Roman" w:hAnsi="Times New Roman"/>
          <w:sz w:val="24"/>
          <w:szCs w:val="24"/>
          <w:shd w:val="clear" w:color="auto" w:fill="FFFFFF"/>
          <w:lang w:eastAsia="zh-CN"/>
        </w:rPr>
      </w:pPr>
    </w:p>
    <w:p w14:paraId="393757D9" w14:textId="600D6438" w:rsidR="00073723" w:rsidRDefault="00073723" w:rsidP="00073723">
      <w:pPr>
        <w:widowControl/>
        <w:jc w:val="both"/>
        <w:textAlignment w:val="auto"/>
        <w:rPr>
          <w:rFonts w:ascii="Times New Roman" w:eastAsia="Times New Roman" w:hAnsi="Times New Roman"/>
          <w:sz w:val="24"/>
          <w:szCs w:val="24"/>
          <w:shd w:val="clear" w:color="auto" w:fill="FFFFFF"/>
          <w:lang w:eastAsia="zh-CN"/>
        </w:rPr>
      </w:pPr>
      <w:r>
        <w:rPr>
          <w:rFonts w:ascii="Times New Roman" w:eastAsia="Times New Roman" w:hAnsi="Times New Roman"/>
          <w:sz w:val="24"/>
          <w:szCs w:val="24"/>
          <w:shd w:val="clear" w:color="auto" w:fill="FFFFFF"/>
          <w:lang w:eastAsia="zh-CN"/>
        </w:rPr>
        <w:t>Juurdepääsuteed peavad olema vähemalt 3,5 m laiusega</w:t>
      </w:r>
      <w:r w:rsidR="003108D4">
        <w:rPr>
          <w:rFonts w:ascii="Times New Roman" w:eastAsia="Times New Roman" w:hAnsi="Times New Roman"/>
          <w:sz w:val="24"/>
          <w:szCs w:val="24"/>
          <w:shd w:val="clear" w:color="auto" w:fill="FFFFFF"/>
          <w:lang w:eastAsia="zh-CN"/>
        </w:rPr>
        <w:t>, mis kannab päästetehnikat</w:t>
      </w:r>
      <w:r>
        <w:rPr>
          <w:rFonts w:ascii="Times New Roman" w:eastAsia="Times New Roman" w:hAnsi="Times New Roman"/>
          <w:sz w:val="24"/>
          <w:szCs w:val="24"/>
          <w:shd w:val="clear" w:color="auto" w:fill="FFFFFF"/>
          <w:lang w:eastAsia="zh-CN"/>
        </w:rPr>
        <w:t xml:space="preserve">, aastaringselt avatud ja hooldatud, et oleks tagatud päästeasutuste, jäätmeveoki jms vajalike osapoolte juurdepääs. Parkimine tuleb lahendada täies ulatuses planeeritava krundi koosseisus, näha ette </w:t>
      </w:r>
      <w:r w:rsidR="00184FB7">
        <w:rPr>
          <w:rFonts w:ascii="Times New Roman" w:eastAsia="Times New Roman" w:hAnsi="Times New Roman"/>
          <w:sz w:val="24"/>
          <w:szCs w:val="24"/>
          <w:shd w:val="clear" w:color="auto" w:fill="FFFFFF"/>
          <w:lang w:eastAsia="zh-CN"/>
        </w:rPr>
        <w:t>parkimiskohad.</w:t>
      </w:r>
      <w:r>
        <w:rPr>
          <w:rFonts w:ascii="Times New Roman" w:eastAsia="Times New Roman" w:hAnsi="Times New Roman"/>
          <w:sz w:val="24"/>
          <w:szCs w:val="24"/>
          <w:shd w:val="clear" w:color="auto" w:fill="FFFFFF"/>
          <w:lang w:eastAsia="zh-CN"/>
        </w:rPr>
        <w:t xml:space="preserve"> </w:t>
      </w:r>
    </w:p>
    <w:p w14:paraId="4CD87B30" w14:textId="77777777" w:rsidR="0042164B" w:rsidRPr="00E00C6E" w:rsidRDefault="0042164B" w:rsidP="0042164B">
      <w:pPr>
        <w:widowControl/>
        <w:jc w:val="both"/>
        <w:textAlignment w:val="auto"/>
        <w:rPr>
          <w:rFonts w:ascii="Times New Roman" w:eastAsia="Times New Roman" w:hAnsi="Times New Roman"/>
          <w:sz w:val="24"/>
          <w:szCs w:val="24"/>
          <w:lang w:eastAsia="zh-CN"/>
        </w:rPr>
      </w:pPr>
    </w:p>
    <w:p w14:paraId="27FAC392" w14:textId="77777777" w:rsidR="0042164B" w:rsidRPr="00E00C6E" w:rsidRDefault="0042164B" w:rsidP="0042164B">
      <w:pPr>
        <w:widowControl/>
        <w:jc w:val="both"/>
        <w:textAlignment w:val="auto"/>
        <w:rPr>
          <w:rFonts w:ascii="Times New Roman" w:eastAsia="Times New Roman" w:hAnsi="Times New Roman"/>
          <w:sz w:val="24"/>
          <w:szCs w:val="24"/>
          <w:u w:val="single"/>
          <w:lang w:eastAsia="zh-CN"/>
        </w:rPr>
      </w:pPr>
      <w:r w:rsidRPr="00E00C6E">
        <w:rPr>
          <w:rFonts w:ascii="Times New Roman" w:eastAsia="Times New Roman" w:hAnsi="Times New Roman"/>
          <w:sz w:val="24"/>
          <w:szCs w:val="24"/>
          <w:u w:val="single"/>
          <w:lang w:eastAsia="zh-CN"/>
        </w:rPr>
        <w:t>4.4 Haljastuse ja heakorrastuse põhimõtete määramine</w:t>
      </w:r>
    </w:p>
    <w:p w14:paraId="749D2A55" w14:textId="239B8D54" w:rsidR="0062648A" w:rsidRPr="00E00C6E" w:rsidRDefault="0042164B" w:rsidP="0042164B">
      <w:pPr>
        <w:widowControl/>
        <w:jc w:val="both"/>
        <w:textAlignment w:val="auto"/>
        <w:rPr>
          <w:rFonts w:ascii="Times New Roman" w:hAnsi="Times New Roman"/>
          <w:sz w:val="24"/>
          <w:szCs w:val="24"/>
        </w:rPr>
      </w:pPr>
      <w:r w:rsidRPr="00E00C6E">
        <w:rPr>
          <w:rFonts w:ascii="Times New Roman" w:eastAsia="Times New Roman" w:hAnsi="Times New Roman"/>
          <w:sz w:val="24"/>
          <w:szCs w:val="24"/>
          <w:lang w:eastAsia="zh-CN"/>
        </w:rPr>
        <w:t>Krundi haljastuse planeerimisel arvestada ümbritseva looduskeskkonda ning sellest tulenevate kitsendustega.</w:t>
      </w:r>
      <w:r w:rsidR="005C3964" w:rsidRPr="00E00C6E">
        <w:rPr>
          <w:rFonts w:ascii="Times New Roman" w:eastAsia="Times New Roman" w:hAnsi="Times New Roman"/>
          <w:sz w:val="24"/>
          <w:szCs w:val="24"/>
          <w:lang w:eastAsia="zh-CN"/>
        </w:rPr>
        <w:t xml:space="preserve"> </w:t>
      </w:r>
      <w:r w:rsidR="005C3964" w:rsidRPr="00E00C6E">
        <w:rPr>
          <w:rFonts w:ascii="Times New Roman" w:hAnsi="Times New Roman"/>
          <w:sz w:val="24"/>
          <w:szCs w:val="24"/>
        </w:rPr>
        <w:t xml:space="preserve">Säilitad kõrghaljastus </w:t>
      </w:r>
      <w:r w:rsidR="0062648A" w:rsidRPr="00E00C6E">
        <w:rPr>
          <w:rFonts w:ascii="Times New Roman" w:hAnsi="Times New Roman"/>
          <w:sz w:val="24"/>
          <w:szCs w:val="24"/>
        </w:rPr>
        <w:t>vähemalt 70% hetkeolukorrast</w:t>
      </w:r>
      <w:r w:rsidR="005C3964" w:rsidRPr="00E00C6E">
        <w:rPr>
          <w:rFonts w:ascii="Times New Roman" w:hAnsi="Times New Roman"/>
          <w:sz w:val="24"/>
          <w:szCs w:val="24"/>
        </w:rPr>
        <w:t>. Raiete puhul arvestada looduskaitseliste kitsendustega.</w:t>
      </w:r>
      <w:r w:rsidR="0062648A" w:rsidRPr="00E00C6E">
        <w:rPr>
          <w:rFonts w:ascii="Times New Roman" w:hAnsi="Times New Roman"/>
          <w:sz w:val="24"/>
          <w:szCs w:val="24"/>
        </w:rPr>
        <w:t xml:space="preserve"> Planeeringuga esitada kavandatava haljastuse rajamise põhimõtted. </w:t>
      </w:r>
    </w:p>
    <w:p w14:paraId="3364BC98" w14:textId="77777777" w:rsidR="0062648A" w:rsidRDefault="0062648A" w:rsidP="0042164B">
      <w:pPr>
        <w:widowControl/>
        <w:jc w:val="both"/>
        <w:textAlignment w:val="auto"/>
        <w:rPr>
          <w:rFonts w:ascii="Times New Roman" w:hAnsi="Times New Roman"/>
          <w:sz w:val="24"/>
          <w:szCs w:val="24"/>
        </w:rPr>
      </w:pPr>
    </w:p>
    <w:p w14:paraId="5A2D776D" w14:textId="4C6E04A0" w:rsidR="0042164B" w:rsidRPr="005C3964" w:rsidRDefault="0042164B" w:rsidP="0042164B">
      <w:pPr>
        <w:widowControl/>
        <w:jc w:val="both"/>
        <w:textAlignment w:val="auto"/>
        <w:rPr>
          <w:rFonts w:ascii="Times New Roman" w:eastAsia="Times New Roman" w:hAnsi="Times New Roman"/>
          <w:sz w:val="24"/>
          <w:szCs w:val="24"/>
          <w:lang w:eastAsia="zh-CN"/>
        </w:rPr>
      </w:pPr>
      <w:r w:rsidRPr="005C3964">
        <w:rPr>
          <w:rFonts w:ascii="Times New Roman" w:eastAsia="Times New Roman" w:hAnsi="Times New Roman"/>
          <w:sz w:val="24"/>
          <w:szCs w:val="24"/>
          <w:lang w:eastAsia="zh-CN"/>
        </w:rPr>
        <w:t>Planeeringuga näha ette tingimused jäätmekäitluse ja piirete osas.</w:t>
      </w:r>
    </w:p>
    <w:p w14:paraId="1D4B8411" w14:textId="77777777" w:rsidR="0042164B" w:rsidRDefault="0042164B" w:rsidP="0042164B">
      <w:pPr>
        <w:widowControl/>
        <w:jc w:val="both"/>
        <w:textAlignment w:val="auto"/>
        <w:rPr>
          <w:rFonts w:ascii="Times New Roman" w:eastAsia="Times New Roman" w:hAnsi="Times New Roman"/>
          <w:sz w:val="24"/>
          <w:szCs w:val="24"/>
          <w:lang w:eastAsia="zh-CN"/>
        </w:rPr>
      </w:pPr>
    </w:p>
    <w:p w14:paraId="75163021"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4.5 Tehnovõrkude ja –rajatiste asukohtade määramine</w:t>
      </w:r>
    </w:p>
    <w:p w14:paraId="6F41456A"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Planeeritaval krundil ehitiste teenindamiseks vajalike rajatiste, mis ühendatakse võrguettevõtjale energiaseaduse tähenduses kuuluva elektriliini või sellega liituva ehitisega, paigaldamine üldreeglina maa-aluste kaablitega. </w:t>
      </w:r>
    </w:p>
    <w:p w14:paraId="0602EE3D" w14:textId="77777777" w:rsidR="00DB1BE7" w:rsidRDefault="00DB1BE7" w:rsidP="0042164B">
      <w:pPr>
        <w:widowControl/>
        <w:jc w:val="both"/>
        <w:textAlignment w:val="auto"/>
        <w:rPr>
          <w:rFonts w:ascii="Times New Roman" w:eastAsia="Times New Roman" w:hAnsi="Times New Roman"/>
          <w:sz w:val="24"/>
          <w:szCs w:val="24"/>
          <w:lang w:eastAsia="zh-CN"/>
        </w:rPr>
      </w:pPr>
    </w:p>
    <w:p w14:paraId="3610F536"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Võrgupõhise tehnorajatiste planeerimisel taotleda planeeringust huvitatud isikul või planeeringu koostajal tehnilised tingimused piirkonnas vastavaid võrguteenuseid osutavalt ettevõttelt.</w:t>
      </w:r>
    </w:p>
    <w:p w14:paraId="439BDC47" w14:textId="77777777" w:rsidR="0042164B" w:rsidRDefault="0042164B" w:rsidP="0042164B">
      <w:pPr>
        <w:widowControl/>
        <w:jc w:val="both"/>
        <w:textAlignment w:val="auto"/>
        <w:rPr>
          <w:rFonts w:ascii="Times New Roman" w:eastAsia="Times New Roman" w:hAnsi="Times New Roman"/>
          <w:sz w:val="24"/>
          <w:szCs w:val="24"/>
          <w:lang w:eastAsia="zh-CN"/>
        </w:rPr>
      </w:pPr>
    </w:p>
    <w:p w14:paraId="4D5E6A75" w14:textId="180C54D6" w:rsidR="0042164B" w:rsidRDefault="0042164B" w:rsidP="0042164B">
      <w:pPr>
        <w:widowControl/>
        <w:jc w:val="both"/>
        <w:textAlignment w:val="auto"/>
      </w:pPr>
      <w:r>
        <w:rPr>
          <w:rFonts w:ascii="Times New Roman" w:eastAsia="Times New Roman" w:hAnsi="Times New Roman"/>
          <w:sz w:val="24"/>
          <w:szCs w:val="24"/>
          <w:lang w:eastAsia="zh-CN"/>
        </w:rPr>
        <w:t xml:space="preserve">Veevarustus ja kanalisatsioon lahendada </w:t>
      </w:r>
      <w:proofErr w:type="spellStart"/>
      <w:r w:rsidR="006532F2">
        <w:rPr>
          <w:rFonts w:ascii="Times New Roman" w:eastAsia="Times New Roman" w:hAnsi="Times New Roman"/>
          <w:sz w:val="24"/>
          <w:szCs w:val="24"/>
          <w:lang w:eastAsia="zh-CN"/>
        </w:rPr>
        <w:t>Paavli</w:t>
      </w:r>
      <w:proofErr w:type="spellEnd"/>
      <w:r>
        <w:rPr>
          <w:rFonts w:ascii="Times New Roman" w:eastAsia="Times New Roman" w:hAnsi="Times New Roman"/>
          <w:sz w:val="24"/>
          <w:szCs w:val="24"/>
          <w:lang w:eastAsia="zh-CN"/>
        </w:rPr>
        <w:t xml:space="preserve"> </w:t>
      </w:r>
      <w:r w:rsidR="00DB1BE7">
        <w:rPr>
          <w:rFonts w:ascii="Times New Roman" w:eastAsia="Times New Roman" w:hAnsi="Times New Roman"/>
          <w:sz w:val="24"/>
          <w:szCs w:val="24"/>
          <w:lang w:eastAsia="zh-CN"/>
        </w:rPr>
        <w:t>kinnistul</w:t>
      </w:r>
      <w:r>
        <w:rPr>
          <w:rFonts w:ascii="Times New Roman" w:eastAsia="Times New Roman" w:hAnsi="Times New Roman"/>
          <w:sz w:val="24"/>
          <w:szCs w:val="24"/>
          <w:lang w:eastAsia="zh-CN"/>
        </w:rPr>
        <w:t xml:space="preserve"> lokaalselt. </w:t>
      </w:r>
      <w:r w:rsidR="00A10848">
        <w:rPr>
          <w:rFonts w:ascii="Times New Roman" w:eastAsia="Times New Roman" w:hAnsi="Times New Roman"/>
          <w:sz w:val="24"/>
          <w:szCs w:val="24"/>
          <w:lang w:eastAsia="zh-CN"/>
        </w:rPr>
        <w:t>Kinnistu</w:t>
      </w:r>
      <w:r>
        <w:rPr>
          <w:rFonts w:ascii="Times New Roman" w:eastAsia="Times New Roman" w:hAnsi="Times New Roman"/>
          <w:sz w:val="24"/>
          <w:szCs w:val="24"/>
          <w:lang w:eastAsia="zh-CN"/>
        </w:rPr>
        <w:t xml:space="preserve"> paikneb keskmiselt kaitstud põhjaveega alal. </w:t>
      </w:r>
      <w:r>
        <w:rPr>
          <w:rFonts w:ascii="Times New Roman" w:eastAsia="Arial" w:hAnsi="Times New Roman" w:cs="Mangal"/>
          <w:sz w:val="24"/>
          <w:szCs w:val="24"/>
          <w:lang w:eastAsia="zh-CN" w:bidi="hi-IN"/>
        </w:rPr>
        <w:t>Kanalisatsioonilahendusena on lubatud kaasaegsetele standarditele vastav väikepuhasti, septik või kinnine kogumismahuti.</w:t>
      </w:r>
    </w:p>
    <w:p w14:paraId="3A26DC1A"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7FD6A3DD"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4.6 Kujade määramine</w:t>
      </w:r>
    </w:p>
    <w:p w14:paraId="68594DFE"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Ehitistele kehtivate kujade määramisel lähtuda kehtivatest valdkonna reguleerivatest dokumentidest ja normidest.</w:t>
      </w:r>
    </w:p>
    <w:p w14:paraId="4511FB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5DDA77D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4.7 Servituutide vajaduse määramine</w:t>
      </w:r>
    </w:p>
    <w:p w14:paraId="2133A4A8"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Planeeringuga määrata servituutide vajadused ja nende ulatused.</w:t>
      </w:r>
    </w:p>
    <w:p w14:paraId="5540940D" w14:textId="77777777" w:rsidR="0042164B" w:rsidRDefault="0042164B" w:rsidP="0042164B">
      <w:pPr>
        <w:widowControl/>
        <w:jc w:val="both"/>
        <w:textAlignment w:val="auto"/>
        <w:rPr>
          <w:rFonts w:ascii="Times New Roman" w:eastAsia="Times New Roman" w:hAnsi="Times New Roman"/>
          <w:color w:val="FF0000"/>
          <w:sz w:val="24"/>
          <w:szCs w:val="24"/>
          <w:lang w:eastAsia="zh-CN"/>
        </w:rPr>
      </w:pPr>
    </w:p>
    <w:p w14:paraId="297C9A7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4.8 Kuritegevuse riske vähendavate nõuete ja tingimuste seadmine</w:t>
      </w:r>
    </w:p>
    <w:p w14:paraId="2C3E24EA"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Määrata kuritegevuse riske vähendavad nõuded ja tingimused.</w:t>
      </w:r>
    </w:p>
    <w:p w14:paraId="671AF780" w14:textId="77777777" w:rsidR="0042164B" w:rsidRDefault="0042164B" w:rsidP="0042164B">
      <w:pPr>
        <w:widowControl/>
        <w:jc w:val="both"/>
        <w:textAlignment w:val="auto"/>
        <w:rPr>
          <w:rFonts w:ascii="Times New Roman" w:eastAsia="Times New Roman" w:hAnsi="Times New Roman"/>
          <w:sz w:val="24"/>
          <w:szCs w:val="24"/>
          <w:lang w:eastAsia="zh-CN"/>
        </w:rPr>
      </w:pPr>
    </w:p>
    <w:p w14:paraId="1095E92E"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4.9 Tuleohutuse tagamine</w:t>
      </w:r>
    </w:p>
    <w:p w14:paraId="621F50F7"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Lahendada tuletõrjeveega varustamine ja näidata tuletõrje veevõtukoht.</w:t>
      </w:r>
    </w:p>
    <w:p w14:paraId="667209F7" w14:textId="77777777" w:rsidR="0042164B" w:rsidRDefault="0042164B" w:rsidP="0042164B">
      <w:pPr>
        <w:widowControl/>
        <w:jc w:val="both"/>
        <w:textAlignment w:val="auto"/>
        <w:rPr>
          <w:rFonts w:ascii="Times New Roman" w:eastAsia="Times New Roman" w:hAnsi="Times New Roman"/>
          <w:sz w:val="24"/>
          <w:szCs w:val="24"/>
          <w:lang w:eastAsia="zh-CN"/>
        </w:rPr>
      </w:pPr>
    </w:p>
    <w:p w14:paraId="3FF53AB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4.10 Keskkonnatingimused</w:t>
      </w:r>
    </w:p>
    <w:p w14:paraId="3DD9A312"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Kavandatud lahendused peavad viima keskkonnariskid miinimumini.</w:t>
      </w:r>
    </w:p>
    <w:p w14:paraId="6151AC4C" w14:textId="77777777" w:rsidR="0042164B" w:rsidRDefault="0042164B" w:rsidP="0042164B">
      <w:pPr>
        <w:widowControl/>
        <w:tabs>
          <w:tab w:val="left" w:pos="1905"/>
        </w:tabs>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b/>
      </w:r>
    </w:p>
    <w:p w14:paraId="154BD9B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5. Detailplaneeringu koostamine</w:t>
      </w:r>
    </w:p>
    <w:p w14:paraId="19ED2AB6" w14:textId="77777777" w:rsidR="0042164B" w:rsidRDefault="0042164B" w:rsidP="0042164B">
      <w:pPr>
        <w:widowControl/>
        <w:jc w:val="both"/>
        <w:textAlignment w:val="auto"/>
        <w:rPr>
          <w:rFonts w:ascii="Times New Roman" w:eastAsia="Times New Roman" w:hAnsi="Times New Roman"/>
          <w:b/>
          <w:sz w:val="24"/>
          <w:szCs w:val="24"/>
          <w:lang w:eastAsia="zh-CN"/>
        </w:rPr>
      </w:pPr>
    </w:p>
    <w:p w14:paraId="3A8C560B"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5.1 Detailplaneeringu koostamise korraldamine ja eeldatav ajakava</w:t>
      </w:r>
    </w:p>
    <w:p w14:paraId="34CDBA3D" w14:textId="759C60CA" w:rsidR="0042164B" w:rsidRDefault="0042164B" w:rsidP="0042164B">
      <w:pPr>
        <w:jc w:val="both"/>
      </w:pPr>
      <w:r>
        <w:rPr>
          <w:rFonts w:ascii="Times New Roman" w:eastAsia="Arial" w:hAnsi="Times New Roman" w:cs="Mangal"/>
          <w:color w:val="000000"/>
          <w:sz w:val="24"/>
          <w:szCs w:val="24"/>
          <w:lang w:eastAsia="zh-CN" w:bidi="hi-IN"/>
        </w:rPr>
        <w:t xml:space="preserve">Detailplaneeringu koostamise korraldajaks on </w:t>
      </w:r>
      <w:r w:rsidR="00580C64">
        <w:rPr>
          <w:rFonts w:ascii="Times New Roman" w:eastAsia="Arial" w:hAnsi="Times New Roman" w:cs="Mangal"/>
          <w:color w:val="000000"/>
          <w:sz w:val="24"/>
          <w:szCs w:val="24"/>
          <w:lang w:eastAsia="zh-CN" w:bidi="hi-IN"/>
        </w:rPr>
        <w:t>Hiiumaa Vallavalitsus</w:t>
      </w:r>
      <w:r>
        <w:rPr>
          <w:rFonts w:ascii="Times New Roman" w:eastAsia="Arial" w:hAnsi="Times New Roman" w:cs="Mangal"/>
          <w:color w:val="000000"/>
          <w:sz w:val="24"/>
          <w:szCs w:val="24"/>
          <w:lang w:eastAsia="zh-CN" w:bidi="hi-IN"/>
        </w:rPr>
        <w:t xml:space="preserve">. Detailplaneeringu koostajaks võib olla planeerimisseaduse § 4 lõike 5 nõuetele vastav spetsialist (edaspidi: </w:t>
      </w:r>
      <w:r>
        <w:rPr>
          <w:rFonts w:ascii="Times New Roman" w:eastAsia="Arial" w:hAnsi="Times New Roman" w:cs="Mangal"/>
          <w:i/>
          <w:iCs/>
          <w:color w:val="000000"/>
          <w:sz w:val="24"/>
          <w:szCs w:val="24"/>
          <w:lang w:eastAsia="zh-CN" w:bidi="hi-IN"/>
        </w:rPr>
        <w:t>planeerija</w:t>
      </w:r>
      <w:r>
        <w:rPr>
          <w:rFonts w:ascii="Times New Roman" w:eastAsia="Arial" w:hAnsi="Times New Roman" w:cs="Mangal"/>
          <w:color w:val="000000"/>
          <w:sz w:val="24"/>
          <w:szCs w:val="24"/>
          <w:lang w:eastAsia="zh-CN" w:bidi="hi-IN"/>
        </w:rPr>
        <w:t>), kes on suuteline täitma § 4 lõikes 6 toodud nõudeid.</w:t>
      </w:r>
    </w:p>
    <w:p w14:paraId="536E929F" w14:textId="77777777" w:rsidR="0042164B" w:rsidRDefault="0042164B" w:rsidP="0042164B">
      <w:pPr>
        <w:jc w:val="both"/>
        <w:rPr>
          <w:rFonts w:ascii="Times New Roman" w:eastAsia="Arial" w:hAnsi="Times New Roman" w:cs="Mangal"/>
          <w:color w:val="000000"/>
          <w:sz w:val="24"/>
          <w:szCs w:val="24"/>
          <w:lang w:eastAsia="zh-CN" w:bidi="hi-IN"/>
        </w:rPr>
      </w:pPr>
    </w:p>
    <w:p w14:paraId="53FBBD25" w14:textId="77777777" w:rsidR="0042164B" w:rsidRDefault="0042164B" w:rsidP="0042164B">
      <w:pPr>
        <w:widowControl/>
        <w:jc w:val="both"/>
        <w:textAlignment w:val="auto"/>
        <w:rPr>
          <w:rFonts w:ascii="Times New Roman" w:eastAsia="Times New Roman" w:hAnsi="Times New Roman"/>
          <w:sz w:val="24"/>
          <w:szCs w:val="24"/>
          <w:lang w:eastAsia="zh-CN"/>
        </w:rPr>
      </w:pPr>
    </w:p>
    <w:p w14:paraId="48B2EAB8" w14:textId="77777777" w:rsidR="006532F2" w:rsidRDefault="006532F2" w:rsidP="0042164B">
      <w:pPr>
        <w:widowControl/>
        <w:jc w:val="both"/>
        <w:textAlignment w:val="auto"/>
        <w:rPr>
          <w:rFonts w:ascii="Times New Roman" w:eastAsia="Times New Roman" w:hAnsi="Times New Roman"/>
          <w:sz w:val="24"/>
          <w:szCs w:val="24"/>
          <w:lang w:eastAsia="zh-CN"/>
        </w:rPr>
      </w:pPr>
    </w:p>
    <w:p w14:paraId="3CB4E33E" w14:textId="77777777" w:rsidR="006532F2" w:rsidRDefault="006532F2" w:rsidP="0042164B">
      <w:pPr>
        <w:widowControl/>
        <w:jc w:val="both"/>
        <w:textAlignment w:val="auto"/>
        <w:rPr>
          <w:rFonts w:ascii="Times New Roman" w:eastAsia="Times New Roman" w:hAnsi="Times New Roman"/>
          <w:sz w:val="24"/>
          <w:szCs w:val="24"/>
          <w:lang w:eastAsia="zh-CN"/>
        </w:rPr>
      </w:pPr>
    </w:p>
    <w:p w14:paraId="4E7CCC0F" w14:textId="77777777" w:rsidR="006532F2" w:rsidRDefault="006532F2" w:rsidP="0042164B">
      <w:pPr>
        <w:widowControl/>
        <w:jc w:val="both"/>
        <w:textAlignment w:val="auto"/>
        <w:rPr>
          <w:rFonts w:ascii="Times New Roman" w:eastAsia="Times New Roman" w:hAnsi="Times New Roman"/>
          <w:sz w:val="24"/>
          <w:szCs w:val="24"/>
          <w:lang w:eastAsia="zh-CN"/>
        </w:rPr>
      </w:pPr>
    </w:p>
    <w:p w14:paraId="7B94170B"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koostamise eeldatav ajakava:</w:t>
      </w:r>
    </w:p>
    <w:tbl>
      <w:tblPr>
        <w:tblW w:w="9493" w:type="dxa"/>
        <w:tblCellMar>
          <w:left w:w="10" w:type="dxa"/>
          <w:right w:w="10" w:type="dxa"/>
        </w:tblCellMar>
        <w:tblLook w:val="04A0" w:firstRow="1" w:lastRow="0" w:firstColumn="1" w:lastColumn="0" w:noHBand="0" w:noVBand="1"/>
      </w:tblPr>
      <w:tblGrid>
        <w:gridCol w:w="6799"/>
        <w:gridCol w:w="2694"/>
      </w:tblGrid>
      <w:tr w:rsidR="0042164B" w14:paraId="12754AAE"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02B2"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Tegevus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50B1" w14:textId="77777777" w:rsidR="0042164B" w:rsidRDefault="0042164B"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Aeg</w:t>
            </w:r>
          </w:p>
        </w:tc>
      </w:tr>
      <w:tr w:rsidR="0042164B" w14:paraId="1EB3E6EC"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A76A"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algatamise taotluse menetlemine, ettepanekute küsimine, lähteseisukohtade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95BD0" w14:textId="61F83074" w:rsidR="0042164B" w:rsidRDefault="00E56901"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november</w:t>
            </w:r>
            <w:r w:rsidR="0042164B">
              <w:rPr>
                <w:rFonts w:ascii="Times New Roman" w:eastAsia="Times New Roman" w:hAnsi="Times New Roman"/>
                <w:sz w:val="24"/>
                <w:szCs w:val="24"/>
                <w:lang w:eastAsia="zh-CN"/>
              </w:rPr>
              <w:t xml:space="preserve"> 202</w:t>
            </w:r>
            <w:r w:rsidR="0062648A">
              <w:rPr>
                <w:rFonts w:ascii="Times New Roman" w:eastAsia="Times New Roman" w:hAnsi="Times New Roman"/>
                <w:sz w:val="24"/>
                <w:szCs w:val="24"/>
                <w:lang w:eastAsia="zh-CN"/>
              </w:rPr>
              <w:t>4</w:t>
            </w:r>
          </w:p>
        </w:tc>
      </w:tr>
      <w:tr w:rsidR="0042164B" w14:paraId="7294EEAE"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B396"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algatamine ja Hiiumaa Vallavalitsuses planeerimisseaduse § 130 kohase halduslepingu sõlmimine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891D" w14:textId="6654483F" w:rsidR="0042164B" w:rsidRDefault="00E56901"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detsember</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4</w:t>
            </w:r>
          </w:p>
        </w:tc>
      </w:tr>
      <w:tr w:rsidR="0042164B" w14:paraId="59EA78B2"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57E8C"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4AC15" w14:textId="2203435A" w:rsidR="0042164B" w:rsidRDefault="00E56901"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jaanuar-</w:t>
            </w:r>
            <w:r w:rsidR="00062F25">
              <w:rPr>
                <w:rFonts w:ascii="Times New Roman" w:eastAsia="Times New Roman" w:hAnsi="Times New Roman"/>
                <w:sz w:val="24"/>
                <w:szCs w:val="24"/>
                <w:lang w:eastAsia="zh-CN"/>
              </w:rPr>
              <w:t>märts</w:t>
            </w:r>
            <w:r w:rsidR="0042164B">
              <w:rPr>
                <w:rFonts w:ascii="Times New Roman" w:eastAsia="Times New Roman" w:hAnsi="Times New Roman"/>
                <w:sz w:val="24"/>
                <w:szCs w:val="24"/>
                <w:lang w:eastAsia="zh-CN"/>
              </w:rPr>
              <w:t>202</w:t>
            </w:r>
            <w:r w:rsidR="0062648A">
              <w:rPr>
                <w:rFonts w:ascii="Times New Roman" w:eastAsia="Times New Roman" w:hAnsi="Times New Roman"/>
                <w:sz w:val="24"/>
                <w:szCs w:val="24"/>
                <w:lang w:eastAsia="zh-CN"/>
              </w:rPr>
              <w:t>5</w:t>
            </w:r>
          </w:p>
        </w:tc>
      </w:tr>
      <w:tr w:rsidR="0042164B" w14:paraId="3217CD71"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5210E"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kooskõlastamine ja arvamuste avaldamine, vajadusel detailplaneeringu korrigeerimine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1C824" w14:textId="7D507F1B" w:rsidR="0042164B" w:rsidRDefault="00062F2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aprill</w:t>
            </w:r>
            <w:r w:rsidR="005C3964">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mai</w:t>
            </w:r>
            <w:r w:rsidR="005C3964">
              <w:rPr>
                <w:rFonts w:ascii="Times New Roman" w:eastAsia="Times New Roman" w:hAnsi="Times New Roman"/>
                <w:sz w:val="24"/>
                <w:szCs w:val="24"/>
                <w:lang w:eastAsia="zh-CN"/>
              </w:rPr>
              <w:t xml:space="preserve"> 2025</w:t>
            </w:r>
          </w:p>
        </w:tc>
      </w:tr>
      <w:tr w:rsidR="0042164B" w14:paraId="7362D13F"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14303"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vastu võtmine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B790" w14:textId="0495C6AE" w:rsidR="0042164B" w:rsidRDefault="00062F2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juuni</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r w:rsidR="0042164B" w14:paraId="4052308D"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25819"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korraldamine, avaliku väljapaneku käigus ettepanekute ja arvamuste kogumine, kirjalikele arvamustele vastamine. Vajadusel avaliku arutelu korraldamine.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A7473" w14:textId="4387B042" w:rsidR="0042164B" w:rsidRDefault="00062F2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juuli-august</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r w:rsidR="0042164B" w14:paraId="2AF3E327"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D63B8"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ja avaliku arutelu tulemuste alusel muudatuste sisseviimine detailplaneeringusse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76328" w14:textId="4C48F1DC" w:rsidR="0042164B" w:rsidRDefault="00062F2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september</w:t>
            </w:r>
            <w:r w:rsidR="0042164B">
              <w:rPr>
                <w:rFonts w:ascii="Times New Roman" w:eastAsia="Times New Roman" w:hAnsi="Times New Roman"/>
                <w:sz w:val="24"/>
                <w:szCs w:val="24"/>
                <w:lang w:eastAsia="zh-CN"/>
              </w:rPr>
              <w:t>202</w:t>
            </w:r>
            <w:r w:rsidR="005C3964">
              <w:rPr>
                <w:rFonts w:ascii="Times New Roman" w:eastAsia="Times New Roman" w:hAnsi="Times New Roman"/>
                <w:sz w:val="24"/>
                <w:szCs w:val="24"/>
                <w:lang w:eastAsia="zh-CN"/>
              </w:rPr>
              <w:t>5</w:t>
            </w:r>
          </w:p>
        </w:tc>
      </w:tr>
      <w:tr w:rsidR="0042164B" w14:paraId="5B389FE0"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E1F1D"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kehtestamine, kui ei ole tekkinud olulisi huvide konflikte või arvestatavat avalikkust huvist tulenevaid vastuväiteid</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C9478" w14:textId="0F473234" w:rsidR="0042164B" w:rsidRDefault="00062F2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oktoober</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bl>
    <w:p w14:paraId="265A3DE0" w14:textId="77777777" w:rsidR="0042164B" w:rsidRDefault="0042164B" w:rsidP="0042164B">
      <w:pPr>
        <w:widowControl/>
        <w:jc w:val="both"/>
        <w:textAlignment w:val="auto"/>
        <w:rPr>
          <w:rFonts w:ascii="Times New Roman" w:eastAsia="Times New Roman" w:hAnsi="Times New Roman"/>
          <w:sz w:val="24"/>
          <w:szCs w:val="24"/>
          <w:lang w:eastAsia="zh-CN"/>
        </w:rPr>
      </w:pPr>
    </w:p>
    <w:p w14:paraId="6F048A9F"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1C46E435"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5.2 Detailplaneeringu vormistamine</w:t>
      </w:r>
    </w:p>
    <w:p w14:paraId="66AD9533"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2C41BE77"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seletuskiri;</w:t>
      </w:r>
    </w:p>
    <w:p w14:paraId="7134952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joonised (asendiplaan, tugiplaan, detailplaan, vajadusel teised erijoonised) – ehitustegevusega kaetud maa-alade kohta (hoonete, teede, tehnovõrkude alune maa) tuleb kasutada maa-alale koostatud geodeetilist alusplaani;</w:t>
      </w:r>
    </w:p>
    <w:p w14:paraId="094ABC4F"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lastRenderedPageBreak/>
        <w:t>ruumiline illustratsioon (</w:t>
      </w:r>
      <w:proofErr w:type="spellStart"/>
      <w:r>
        <w:rPr>
          <w:rFonts w:ascii="Times New Roman" w:eastAsia="Times New Roman" w:hAnsi="Times New Roman"/>
          <w:sz w:val="24"/>
          <w:szCs w:val="24"/>
        </w:rPr>
        <w:t>visualiseering</w:t>
      </w:r>
      <w:proofErr w:type="spellEnd"/>
      <w:r>
        <w:rPr>
          <w:rFonts w:ascii="Times New Roman" w:eastAsia="Times New Roman" w:hAnsi="Times New Roman"/>
          <w:sz w:val="24"/>
          <w:szCs w:val="24"/>
        </w:rPr>
        <w:t>, mis võimaldab igaühel luua seose planeeringuala paigutuse, asukoha ja kavandatud ruumiliste muutustega);</w:t>
      </w:r>
    </w:p>
    <w:p w14:paraId="1326CC9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lisad (koostamise käigus kogutud dokumendid, fotod, uuringud, kirjavahetus ja teated)</w:t>
      </w:r>
    </w:p>
    <w:p w14:paraId="52835E93" w14:textId="77777777" w:rsidR="0042164B" w:rsidRDefault="0042164B" w:rsidP="0042164B">
      <w:pPr>
        <w:widowControl/>
        <w:suppressAutoHyphens w:val="0"/>
        <w:ind w:left="720"/>
        <w:contextualSpacing/>
        <w:jc w:val="both"/>
        <w:textAlignment w:val="auto"/>
        <w:rPr>
          <w:rFonts w:ascii="Times New Roman" w:eastAsia="Times New Roman" w:hAnsi="Times New Roman"/>
          <w:sz w:val="24"/>
          <w:szCs w:val="24"/>
        </w:rPr>
      </w:pPr>
    </w:p>
    <w:p w14:paraId="14CFFD3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5.3 Täiendavad uuringud</w:t>
      </w:r>
    </w:p>
    <w:p w14:paraId="0A317887"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Lähtetingimustega täiendavate uuringute vajadust ei määrata.</w:t>
      </w:r>
    </w:p>
    <w:p w14:paraId="26E99535"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p>
    <w:p w14:paraId="6A0DD4A3"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5.4 Koostöö planeeringu koostamisel</w:t>
      </w:r>
    </w:p>
    <w:p w14:paraId="2FA36EDF"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Planeeringumenetluses tehakse koostööd järgnevate asutustega ja võrguvaldajatega:</w:t>
      </w:r>
    </w:p>
    <w:p w14:paraId="2BE12BF1" w14:textId="40AF2CFF"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-R</w:t>
      </w:r>
      <w:r w:rsidR="005C3964" w:rsidRPr="00A20852">
        <w:rPr>
          <w:rFonts w:ascii="Times New Roman" w:eastAsia="Times New Roman" w:hAnsi="Times New Roman"/>
          <w:sz w:val="24"/>
          <w:szCs w:val="24"/>
          <w:lang w:eastAsia="zh-CN"/>
        </w:rPr>
        <w:t>egionaal- ja Põllumajandusministeerium</w:t>
      </w:r>
    </w:p>
    <w:p w14:paraId="785F889A" w14:textId="2C78BCA1"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w:t>
      </w:r>
      <w:r w:rsidR="00E56901">
        <w:rPr>
          <w:rFonts w:ascii="Times New Roman" w:eastAsia="Times New Roman" w:hAnsi="Times New Roman"/>
          <w:sz w:val="24"/>
          <w:szCs w:val="24"/>
          <w:lang w:eastAsia="zh-CN"/>
        </w:rPr>
        <w:t>Transpordiamet</w:t>
      </w:r>
    </w:p>
    <w:p w14:paraId="040863CD"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-Päästeameti Lääne Päästekeskus</w:t>
      </w:r>
    </w:p>
    <w:p w14:paraId="50E959A8"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-Elektrilevi OÜ</w:t>
      </w:r>
    </w:p>
    <w:p w14:paraId="141636EE" w14:textId="77777777" w:rsidR="00F42149" w:rsidRPr="00A20852" w:rsidRDefault="00F42149" w:rsidP="0042164B">
      <w:pPr>
        <w:widowControl/>
        <w:jc w:val="both"/>
        <w:textAlignment w:val="auto"/>
        <w:rPr>
          <w:rFonts w:ascii="Times New Roman" w:eastAsia="Times New Roman" w:hAnsi="Times New Roman"/>
          <w:sz w:val="24"/>
          <w:szCs w:val="24"/>
          <w:lang w:eastAsia="zh-CN"/>
        </w:rPr>
      </w:pPr>
    </w:p>
    <w:p w14:paraId="53525A39" w14:textId="77777777" w:rsidR="0042164B" w:rsidRPr="00A20852" w:rsidRDefault="0042164B" w:rsidP="0042164B">
      <w:pPr>
        <w:widowControl/>
        <w:jc w:val="both"/>
        <w:textAlignment w:val="auto"/>
        <w:rPr>
          <w:rFonts w:ascii="Times New Roman" w:hAnsi="Times New Roman"/>
          <w:sz w:val="24"/>
          <w:szCs w:val="24"/>
        </w:rPr>
      </w:pPr>
      <w:r w:rsidRPr="00A20852">
        <w:rPr>
          <w:rFonts w:ascii="Times New Roman" w:eastAsia="Times New Roman" w:hAnsi="Times New Roman"/>
          <w:sz w:val="24"/>
          <w:szCs w:val="24"/>
          <w:lang w:eastAsia="zh-CN"/>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195C2935"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p>
    <w:p w14:paraId="7FA58A53" w14:textId="77777777" w:rsidR="0042164B" w:rsidRPr="00A20852" w:rsidRDefault="0042164B" w:rsidP="0042164B">
      <w:pPr>
        <w:jc w:val="both"/>
        <w:rPr>
          <w:rFonts w:ascii="Times New Roman" w:eastAsia="Arial" w:hAnsi="Times New Roman"/>
          <w:color w:val="000000"/>
          <w:sz w:val="24"/>
          <w:szCs w:val="24"/>
          <w:lang w:eastAsia="zh-CN" w:bidi="hi-IN"/>
        </w:rPr>
      </w:pPr>
      <w:r w:rsidRPr="00A20852">
        <w:rPr>
          <w:rFonts w:ascii="Times New Roman" w:eastAsia="Arial" w:hAnsi="Times New Roman"/>
          <w:color w:val="000000"/>
          <w:sz w:val="24"/>
          <w:szCs w:val="24"/>
          <w:lang w:eastAsia="zh-CN" w:bidi="hi-IN"/>
        </w:rPr>
        <w:t>Planeeringu menetlusse kaasatakse järgnevate naaberkinnistute omanikud ja/või nende kinnistute valdajad:</w:t>
      </w:r>
    </w:p>
    <w:p w14:paraId="0CB89B93" w14:textId="37390419" w:rsidR="0042164B" w:rsidRPr="00A20852" w:rsidRDefault="0042164B" w:rsidP="0042164B">
      <w:pPr>
        <w:jc w:val="both"/>
        <w:rPr>
          <w:rFonts w:ascii="Times New Roman" w:hAnsi="Times New Roman"/>
          <w:sz w:val="24"/>
          <w:szCs w:val="24"/>
          <w:shd w:val="clear" w:color="auto" w:fill="FFFFFF"/>
        </w:rPr>
      </w:pPr>
      <w:r w:rsidRPr="00A20852">
        <w:rPr>
          <w:rFonts w:ascii="Times New Roman" w:eastAsia="Arial" w:hAnsi="Times New Roman"/>
          <w:color w:val="000000"/>
          <w:sz w:val="24"/>
          <w:szCs w:val="24"/>
          <w:lang w:eastAsia="zh-CN" w:bidi="hi-IN"/>
        </w:rPr>
        <w:tab/>
      </w:r>
      <w:r w:rsidRPr="00A20852">
        <w:rPr>
          <w:rFonts w:ascii="Times New Roman" w:eastAsia="Arial" w:hAnsi="Times New Roman"/>
          <w:color w:val="000000"/>
          <w:sz w:val="24"/>
          <w:szCs w:val="24"/>
          <w:lang w:eastAsia="zh-CN" w:bidi="hi-IN"/>
        </w:rPr>
        <w:tab/>
      </w:r>
      <w:proofErr w:type="spellStart"/>
      <w:r w:rsidR="00E56901">
        <w:rPr>
          <w:rFonts w:ascii="Times New Roman" w:eastAsia="Arial" w:hAnsi="Times New Roman"/>
          <w:sz w:val="24"/>
          <w:szCs w:val="24"/>
          <w:lang w:eastAsia="zh-CN" w:bidi="hi-IN"/>
        </w:rPr>
        <w:t>Üleniidi</w:t>
      </w:r>
      <w:proofErr w:type="spellEnd"/>
      <w:r w:rsidRPr="00A20852">
        <w:rPr>
          <w:rFonts w:ascii="Times New Roman" w:eastAsia="Arial" w:hAnsi="Times New Roman"/>
          <w:color w:val="FF0000"/>
          <w:sz w:val="24"/>
          <w:szCs w:val="24"/>
          <w:lang w:eastAsia="zh-CN" w:bidi="hi-IN"/>
        </w:rPr>
        <w:tab/>
      </w:r>
      <w:r w:rsidRPr="00A20852">
        <w:rPr>
          <w:rFonts w:ascii="Times New Roman" w:eastAsia="Arial" w:hAnsi="Times New Roman"/>
          <w:color w:val="FF0000"/>
          <w:sz w:val="24"/>
          <w:szCs w:val="24"/>
          <w:lang w:eastAsia="zh-CN" w:bidi="hi-IN"/>
        </w:rPr>
        <w:tab/>
      </w:r>
      <w:r w:rsidRPr="00A20852">
        <w:rPr>
          <w:rFonts w:ascii="Times New Roman" w:eastAsia="Arial" w:hAnsi="Times New Roman"/>
          <w:color w:val="FF0000"/>
          <w:sz w:val="24"/>
          <w:szCs w:val="24"/>
          <w:lang w:eastAsia="zh-CN" w:bidi="hi-IN"/>
        </w:rPr>
        <w:tab/>
      </w:r>
      <w:r w:rsidR="00E00C6E" w:rsidRPr="00A20852">
        <w:rPr>
          <w:rFonts w:ascii="Times New Roman" w:hAnsi="Times New Roman"/>
          <w:sz w:val="24"/>
          <w:szCs w:val="24"/>
          <w:shd w:val="clear" w:color="auto" w:fill="FFFFFF"/>
        </w:rPr>
        <w:t>39201:001:</w:t>
      </w:r>
      <w:r w:rsidR="00E56901">
        <w:rPr>
          <w:rFonts w:ascii="Times New Roman" w:hAnsi="Times New Roman"/>
          <w:sz w:val="24"/>
          <w:szCs w:val="24"/>
          <w:shd w:val="clear" w:color="auto" w:fill="FFFFFF"/>
        </w:rPr>
        <w:t>1280</w:t>
      </w:r>
    </w:p>
    <w:p w14:paraId="522CF135" w14:textId="65B32858" w:rsidR="00A20852" w:rsidRPr="00A20852" w:rsidRDefault="00F42149" w:rsidP="00A20852">
      <w:pPr>
        <w:jc w:val="both"/>
        <w:rPr>
          <w:rFonts w:ascii="Times New Roman" w:hAnsi="Times New Roman"/>
          <w:sz w:val="24"/>
          <w:szCs w:val="24"/>
          <w:shd w:val="clear" w:color="auto" w:fill="FFFFFF"/>
        </w:rPr>
      </w:pPr>
      <w:r w:rsidRPr="00A20852">
        <w:rPr>
          <w:rFonts w:ascii="Times New Roman" w:hAnsi="Times New Roman"/>
          <w:sz w:val="24"/>
          <w:szCs w:val="24"/>
          <w:shd w:val="clear" w:color="auto" w:fill="FFFFFF"/>
        </w:rPr>
        <w:tab/>
      </w:r>
      <w:r w:rsidRPr="00A20852">
        <w:rPr>
          <w:rFonts w:ascii="Times New Roman" w:hAnsi="Times New Roman"/>
          <w:sz w:val="24"/>
          <w:szCs w:val="24"/>
          <w:shd w:val="clear" w:color="auto" w:fill="FFFFFF"/>
        </w:rPr>
        <w:tab/>
      </w:r>
      <w:r w:rsidR="00E56901">
        <w:rPr>
          <w:rFonts w:ascii="Times New Roman" w:hAnsi="Times New Roman"/>
          <w:sz w:val="24"/>
          <w:szCs w:val="24"/>
          <w:shd w:val="clear" w:color="auto" w:fill="FFFFFF"/>
        </w:rPr>
        <w:t>Lauri</w:t>
      </w:r>
      <w:r w:rsidRPr="00A20852">
        <w:rPr>
          <w:rFonts w:ascii="Times New Roman" w:hAnsi="Times New Roman"/>
          <w:sz w:val="24"/>
          <w:szCs w:val="24"/>
          <w:shd w:val="clear" w:color="auto" w:fill="FFFFFF"/>
        </w:rPr>
        <w:tab/>
      </w:r>
      <w:r w:rsidRPr="00A20852">
        <w:rPr>
          <w:rFonts w:ascii="Times New Roman" w:hAnsi="Times New Roman"/>
          <w:sz w:val="24"/>
          <w:szCs w:val="24"/>
          <w:shd w:val="clear" w:color="auto" w:fill="FFFFFF"/>
        </w:rPr>
        <w:tab/>
      </w:r>
      <w:r w:rsidR="00E56901">
        <w:rPr>
          <w:rFonts w:ascii="Times New Roman" w:hAnsi="Times New Roman"/>
          <w:sz w:val="24"/>
          <w:szCs w:val="24"/>
          <w:shd w:val="clear" w:color="auto" w:fill="FFFFFF"/>
        </w:rPr>
        <w:tab/>
      </w:r>
      <w:r w:rsidR="00E56901">
        <w:rPr>
          <w:rFonts w:ascii="Times New Roman" w:hAnsi="Times New Roman"/>
          <w:sz w:val="24"/>
          <w:szCs w:val="24"/>
          <w:shd w:val="clear" w:color="auto" w:fill="FFFFFF"/>
        </w:rPr>
        <w:tab/>
      </w:r>
      <w:r w:rsidRPr="00A20852">
        <w:rPr>
          <w:rFonts w:ascii="Times New Roman" w:hAnsi="Times New Roman"/>
          <w:sz w:val="24"/>
          <w:szCs w:val="24"/>
          <w:shd w:val="clear" w:color="auto" w:fill="FFFFFF"/>
        </w:rPr>
        <w:t>39201:001:0</w:t>
      </w:r>
      <w:r w:rsidR="00E56901">
        <w:rPr>
          <w:rFonts w:ascii="Times New Roman" w:hAnsi="Times New Roman"/>
          <w:sz w:val="24"/>
          <w:szCs w:val="24"/>
          <w:shd w:val="clear" w:color="auto" w:fill="FFFFFF"/>
        </w:rPr>
        <w:t>712</w:t>
      </w:r>
    </w:p>
    <w:p w14:paraId="66D6A2D3" w14:textId="2D88347E" w:rsidR="00A20852" w:rsidRPr="00E56901" w:rsidRDefault="00E56901" w:rsidP="00A20852">
      <w:pPr>
        <w:ind w:left="708" w:firstLine="708"/>
        <w:jc w:val="both"/>
        <w:rPr>
          <w:rFonts w:ascii="Times New Roman" w:eastAsia="Times New Roman" w:hAnsi="Times New Roman"/>
          <w:sz w:val="24"/>
          <w:szCs w:val="24"/>
        </w:rPr>
      </w:pPr>
      <w:r>
        <w:rPr>
          <w:rFonts w:ascii="Times New Roman" w:hAnsi="Times New Roman"/>
          <w:sz w:val="24"/>
          <w:szCs w:val="24"/>
          <w:shd w:val="clear" w:color="auto" w:fill="FFFFFF"/>
        </w:rPr>
        <w:t>Vahemänniku</w:t>
      </w:r>
      <w:r w:rsidR="00A20852" w:rsidRPr="00A20852">
        <w:rPr>
          <w:rFonts w:ascii="Times New Roman" w:hAnsi="Times New Roman"/>
          <w:sz w:val="24"/>
          <w:szCs w:val="24"/>
          <w:shd w:val="clear" w:color="auto" w:fill="FFFFFF"/>
        </w:rPr>
        <w:tab/>
      </w:r>
      <w:r w:rsidR="00A20852" w:rsidRPr="00E56901">
        <w:rPr>
          <w:rFonts w:ascii="Times New Roman" w:hAnsi="Times New Roman"/>
          <w:sz w:val="24"/>
          <w:szCs w:val="24"/>
          <w:shd w:val="clear" w:color="auto" w:fill="FFFFFF"/>
        </w:rPr>
        <w:tab/>
      </w:r>
      <w:r w:rsidR="00A20852" w:rsidRPr="00E56901">
        <w:rPr>
          <w:rFonts w:ascii="Times New Roman" w:hAnsi="Times New Roman"/>
          <w:sz w:val="24"/>
          <w:szCs w:val="24"/>
          <w:shd w:val="clear" w:color="auto" w:fill="FFFFFF"/>
        </w:rPr>
        <w:tab/>
      </w:r>
      <w:r w:rsidR="00A20852" w:rsidRPr="00E56901">
        <w:rPr>
          <w:rFonts w:ascii="Times New Roman" w:eastAsia="Times New Roman" w:hAnsi="Times New Roman"/>
          <w:sz w:val="24"/>
          <w:szCs w:val="24"/>
        </w:rPr>
        <w:t>39201:001:</w:t>
      </w:r>
      <w:r w:rsidRPr="00E56901">
        <w:rPr>
          <w:rFonts w:ascii="Times New Roman" w:eastAsia="Times New Roman" w:hAnsi="Times New Roman"/>
          <w:sz w:val="24"/>
          <w:szCs w:val="24"/>
        </w:rPr>
        <w:t>2021</w:t>
      </w:r>
    </w:p>
    <w:p w14:paraId="44FEA480" w14:textId="0122F951" w:rsidR="00E56901" w:rsidRPr="00E56901" w:rsidRDefault="00E56901" w:rsidP="00A20852">
      <w:pPr>
        <w:ind w:left="708" w:firstLine="708"/>
        <w:jc w:val="both"/>
        <w:rPr>
          <w:rFonts w:ascii="Times New Roman" w:hAnsi="Times New Roman"/>
          <w:sz w:val="24"/>
          <w:szCs w:val="24"/>
          <w:shd w:val="clear" w:color="auto" w:fill="FFFFFF"/>
        </w:rPr>
      </w:pPr>
      <w:r w:rsidRPr="00E56901">
        <w:rPr>
          <w:rFonts w:ascii="Times New Roman" w:hAnsi="Times New Roman"/>
          <w:sz w:val="24"/>
          <w:szCs w:val="24"/>
          <w:shd w:val="clear" w:color="auto" w:fill="FFFFFF"/>
        </w:rPr>
        <w:t>Mihklimetsa</w:t>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t>39201:001:0462</w:t>
      </w:r>
    </w:p>
    <w:p w14:paraId="1F0A5CB1" w14:textId="7F2C9092" w:rsidR="00E56901" w:rsidRPr="00E56901" w:rsidRDefault="00E56901" w:rsidP="00A20852">
      <w:pPr>
        <w:ind w:left="708" w:firstLine="708"/>
        <w:jc w:val="both"/>
        <w:rPr>
          <w:rFonts w:ascii="Times New Roman" w:hAnsi="Times New Roman"/>
          <w:sz w:val="24"/>
          <w:szCs w:val="24"/>
          <w:shd w:val="clear" w:color="auto" w:fill="FFFFFF"/>
        </w:rPr>
      </w:pPr>
      <w:r w:rsidRPr="00E56901">
        <w:rPr>
          <w:rFonts w:ascii="Times New Roman" w:hAnsi="Times New Roman"/>
          <w:sz w:val="24"/>
          <w:szCs w:val="24"/>
          <w:shd w:val="clear" w:color="auto" w:fill="FFFFFF"/>
        </w:rPr>
        <w:t>Mihklisoo</w:t>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t>39201:001:0463</w:t>
      </w:r>
    </w:p>
    <w:p w14:paraId="52080534" w14:textId="48EE3CB8" w:rsidR="00E56901" w:rsidRPr="00E56901" w:rsidRDefault="00E56901" w:rsidP="00A20852">
      <w:pPr>
        <w:ind w:left="708" w:firstLine="708"/>
        <w:jc w:val="both"/>
        <w:rPr>
          <w:rFonts w:ascii="Times New Roman" w:hAnsi="Times New Roman"/>
          <w:sz w:val="24"/>
          <w:szCs w:val="24"/>
          <w:shd w:val="clear" w:color="auto" w:fill="FFFFFF"/>
        </w:rPr>
      </w:pPr>
      <w:r w:rsidRPr="00E56901">
        <w:rPr>
          <w:rFonts w:ascii="Times New Roman" w:hAnsi="Times New Roman"/>
          <w:sz w:val="24"/>
          <w:szCs w:val="24"/>
          <w:shd w:val="clear" w:color="auto" w:fill="FFFFFF"/>
        </w:rPr>
        <w:t>Marjamänniku</w:t>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t>39201:001:0373</w:t>
      </w:r>
    </w:p>
    <w:p w14:paraId="1DCC721D" w14:textId="7A4FA635" w:rsidR="00E56901" w:rsidRPr="00E56901" w:rsidRDefault="00E56901" w:rsidP="00E56901">
      <w:pPr>
        <w:ind w:left="708" w:firstLine="708"/>
        <w:jc w:val="both"/>
        <w:rPr>
          <w:rFonts w:ascii="Times New Roman" w:hAnsi="Times New Roman"/>
          <w:sz w:val="24"/>
          <w:szCs w:val="24"/>
          <w:shd w:val="clear" w:color="auto" w:fill="FFFFFF"/>
        </w:rPr>
      </w:pPr>
      <w:r w:rsidRPr="00E56901">
        <w:rPr>
          <w:rFonts w:ascii="Times New Roman" w:hAnsi="Times New Roman"/>
          <w:sz w:val="24"/>
          <w:szCs w:val="24"/>
          <w:shd w:val="clear" w:color="auto" w:fill="FFFFFF"/>
        </w:rPr>
        <w:t>Välja</w:t>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r>
      <w:r w:rsidRPr="00E56901">
        <w:rPr>
          <w:rFonts w:ascii="Times New Roman" w:hAnsi="Times New Roman"/>
          <w:sz w:val="24"/>
          <w:szCs w:val="24"/>
          <w:shd w:val="clear" w:color="auto" w:fill="FFFFFF"/>
        </w:rPr>
        <w:tab/>
        <w:t>39201:001:1501</w:t>
      </w:r>
    </w:p>
    <w:p w14:paraId="30B093CD" w14:textId="77777777" w:rsidR="00E56901" w:rsidRPr="00E56901" w:rsidRDefault="00E56901" w:rsidP="00A20852">
      <w:pPr>
        <w:ind w:left="708" w:firstLine="708"/>
        <w:jc w:val="both"/>
        <w:rPr>
          <w:rFonts w:ascii="Times New Roman" w:hAnsi="Times New Roman"/>
          <w:sz w:val="24"/>
          <w:szCs w:val="24"/>
          <w:shd w:val="clear" w:color="auto" w:fill="FFFFFF"/>
        </w:rPr>
      </w:pPr>
    </w:p>
    <w:p w14:paraId="1AF41B7C" w14:textId="42765A57" w:rsidR="0042164B" w:rsidRPr="00E56901" w:rsidRDefault="0042164B" w:rsidP="0042164B">
      <w:pPr>
        <w:jc w:val="both"/>
        <w:rPr>
          <w:rFonts w:ascii="Times New Roman" w:hAnsi="Times New Roman"/>
          <w:sz w:val="24"/>
          <w:szCs w:val="24"/>
        </w:rPr>
      </w:pPr>
      <w:r w:rsidRPr="00E56901">
        <w:rPr>
          <w:rFonts w:ascii="Times New Roman" w:eastAsia="Arial" w:hAnsi="Times New Roman"/>
          <w:color w:val="000000"/>
          <w:sz w:val="24"/>
          <w:szCs w:val="24"/>
          <w:shd w:val="clear" w:color="auto" w:fill="FFFFFF"/>
          <w:lang w:eastAsia="zh-CN" w:bidi="hi-IN"/>
        </w:rPr>
        <w:tab/>
      </w:r>
    </w:p>
    <w:p w14:paraId="619AA298" w14:textId="77777777" w:rsidR="00224342" w:rsidRPr="00A20852" w:rsidRDefault="00224342" w:rsidP="00224342">
      <w:pPr>
        <w:jc w:val="both"/>
        <w:rPr>
          <w:rFonts w:ascii="Times New Roman" w:hAnsi="Times New Roman"/>
          <w:sz w:val="24"/>
          <w:szCs w:val="24"/>
          <w:u w:val="single"/>
        </w:rPr>
      </w:pPr>
      <w:r w:rsidRPr="00A20852">
        <w:rPr>
          <w:rFonts w:ascii="Times New Roman" w:hAnsi="Times New Roman"/>
          <w:sz w:val="24"/>
          <w:szCs w:val="24"/>
          <w:u w:val="single"/>
        </w:rPr>
        <w:t>5.5 Detailplaneeringu kooskõlastamine ja vastuvõtmine</w:t>
      </w:r>
    </w:p>
    <w:p w14:paraId="045C9C41" w14:textId="77777777" w:rsidR="00224342" w:rsidRPr="00224342" w:rsidRDefault="00224342" w:rsidP="00224342">
      <w:pPr>
        <w:jc w:val="both"/>
        <w:rPr>
          <w:rFonts w:ascii="Times New Roman" w:hAnsi="Times New Roman"/>
          <w:sz w:val="24"/>
          <w:szCs w:val="24"/>
        </w:rPr>
      </w:pPr>
      <w:r w:rsidRPr="00E00C6E">
        <w:rPr>
          <w:rFonts w:ascii="Times New Roman" w:hAnsi="Times New Roman"/>
          <w:sz w:val="24"/>
          <w:szCs w:val="24"/>
        </w:rPr>
        <w:t>Detailplaneering esitada Hiiumaa Vallavalitsusele ametiasutustega kooskõlastamiseks ja vastuvõtmiseks digitaalselt (digitaalselt allkirjastatud failide</w:t>
      </w:r>
      <w:r w:rsidRPr="00224342">
        <w:rPr>
          <w:rFonts w:ascii="Times New Roman" w:hAnsi="Times New Roman"/>
          <w:sz w:val="24"/>
          <w:szCs w:val="24"/>
        </w:rPr>
        <w:t xml:space="preserve"> konteiner e-posti aadressile </w:t>
      </w:r>
      <w:hyperlink r:id="rId9" w:history="1">
        <w:r w:rsidRPr="00224342">
          <w:rPr>
            <w:rStyle w:val="Hperlink"/>
            <w:rFonts w:ascii="Times New Roman" w:hAnsi="Times New Roman"/>
            <w:sz w:val="24"/>
            <w:szCs w:val="24"/>
          </w:rPr>
          <w:t>valitsus@hiiumaa.ee</w:t>
        </w:r>
      </w:hyperlink>
      <w:r w:rsidRPr="00224342">
        <w:rPr>
          <w:rFonts w:ascii="Times New Roman" w:hAnsi="Times New Roman"/>
          <w:sz w:val="24"/>
          <w:szCs w:val="24"/>
        </w:rPr>
        <w:t xml:space="preserve"> </w:t>
      </w:r>
    </w:p>
    <w:p w14:paraId="6FE326D4" w14:textId="77777777" w:rsidR="00224342" w:rsidRPr="00E724F0" w:rsidRDefault="00224342" w:rsidP="00224342">
      <w:pPr>
        <w:jc w:val="both"/>
        <w:rPr>
          <w:rFonts w:ascii="Times New Roman" w:hAnsi="Times New Roman"/>
          <w:sz w:val="24"/>
          <w:szCs w:val="24"/>
        </w:rPr>
      </w:pPr>
    </w:p>
    <w:p w14:paraId="78557C36" w14:textId="67DC19C0" w:rsidR="00224342" w:rsidRPr="00E724F0" w:rsidRDefault="00224342" w:rsidP="00224342">
      <w:pPr>
        <w:jc w:val="both"/>
        <w:rPr>
          <w:rFonts w:ascii="Times New Roman" w:hAnsi="Times New Roman"/>
          <w:sz w:val="24"/>
          <w:szCs w:val="24"/>
        </w:rPr>
      </w:pPr>
      <w:r w:rsidRPr="00E724F0">
        <w:rPr>
          <w:rFonts w:ascii="Times New Roman" w:hAnsi="Times New Roman"/>
          <w:sz w:val="24"/>
          <w:szCs w:val="24"/>
        </w:rPr>
        <w:t xml:space="preserve">Detailplaneering tuleb enne vastuvõtmist kooskõlastada Päästeameti ja tehnovõrkude valdajatega. </w:t>
      </w:r>
    </w:p>
    <w:p w14:paraId="028B24B9" w14:textId="77777777" w:rsidR="00224342" w:rsidRPr="00224342" w:rsidRDefault="00224342" w:rsidP="00224342">
      <w:pPr>
        <w:jc w:val="both"/>
        <w:rPr>
          <w:rFonts w:ascii="Times New Roman" w:hAnsi="Times New Roman"/>
          <w:sz w:val="24"/>
          <w:szCs w:val="24"/>
        </w:rPr>
      </w:pPr>
    </w:p>
    <w:p w14:paraId="2F0C7F7C"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Kooskõlastatud detailplaneering esitada Hiiumaa Vallavalitsusele vastuvõtmiseks digitaalselt (</w:t>
      </w:r>
      <w:proofErr w:type="spellStart"/>
      <w:r w:rsidRPr="00224342">
        <w:rPr>
          <w:rFonts w:ascii="Times New Roman" w:hAnsi="Times New Roman"/>
          <w:sz w:val="24"/>
          <w:szCs w:val="24"/>
        </w:rPr>
        <w:t>pdf</w:t>
      </w:r>
      <w:proofErr w:type="spellEnd"/>
      <w:r w:rsidRPr="00224342">
        <w:rPr>
          <w:rFonts w:ascii="Times New Roman" w:hAnsi="Times New Roman"/>
          <w:sz w:val="24"/>
          <w:szCs w:val="24"/>
        </w:rPr>
        <w:t xml:space="preserve"> ja </w:t>
      </w:r>
      <w:proofErr w:type="spellStart"/>
      <w:r w:rsidRPr="00224342">
        <w:rPr>
          <w:rFonts w:ascii="Times New Roman" w:hAnsi="Times New Roman"/>
          <w:sz w:val="24"/>
          <w:szCs w:val="24"/>
        </w:rPr>
        <w:t>dwg</w:t>
      </w:r>
      <w:proofErr w:type="spellEnd"/>
      <w:r w:rsidRPr="00224342">
        <w:rPr>
          <w:rFonts w:ascii="Times New Roman" w:hAnsi="Times New Roman"/>
          <w:sz w:val="24"/>
          <w:szCs w:val="24"/>
        </w:rPr>
        <w:t xml:space="preserve"> formaadis) e-posti aadressile </w:t>
      </w:r>
      <w:hyperlink r:id="rId10" w:history="1">
        <w:r w:rsidRPr="00224342">
          <w:rPr>
            <w:rStyle w:val="Hperlink"/>
            <w:rFonts w:ascii="Times New Roman" w:hAnsi="Times New Roman"/>
            <w:sz w:val="24"/>
            <w:szCs w:val="24"/>
          </w:rPr>
          <w:t>valitsus@hiiumaa.ee</w:t>
        </w:r>
      </w:hyperlink>
      <w:r w:rsidRPr="00224342">
        <w:rPr>
          <w:rFonts w:ascii="Times New Roman" w:hAnsi="Times New Roman"/>
          <w:sz w:val="24"/>
          <w:szCs w:val="24"/>
        </w:rPr>
        <w:t xml:space="preserve"> </w:t>
      </w:r>
    </w:p>
    <w:p w14:paraId="0D838D52" w14:textId="77777777" w:rsidR="00224342" w:rsidRPr="00224342" w:rsidRDefault="00224342" w:rsidP="00224342">
      <w:pPr>
        <w:jc w:val="both"/>
        <w:rPr>
          <w:rFonts w:ascii="Times New Roman" w:hAnsi="Times New Roman"/>
          <w:sz w:val="24"/>
          <w:szCs w:val="24"/>
        </w:rPr>
      </w:pPr>
    </w:p>
    <w:p w14:paraId="0AD14208" w14:textId="490FB79B" w:rsidR="00224342" w:rsidRPr="00224342" w:rsidRDefault="00224342" w:rsidP="00224342">
      <w:pPr>
        <w:jc w:val="both"/>
        <w:rPr>
          <w:rFonts w:ascii="Times New Roman" w:hAnsi="Times New Roman"/>
          <w:sz w:val="24"/>
          <w:szCs w:val="24"/>
          <w:u w:val="single"/>
        </w:rPr>
      </w:pPr>
      <w:r w:rsidRPr="00224342">
        <w:rPr>
          <w:rFonts w:ascii="Times New Roman" w:hAnsi="Times New Roman"/>
          <w:sz w:val="24"/>
          <w:szCs w:val="24"/>
          <w:u w:val="single"/>
        </w:rPr>
        <w:t>5.6 Detailplaneeringu kehtestamine</w:t>
      </w:r>
    </w:p>
    <w:p w14:paraId="18DEEC13" w14:textId="77777777" w:rsidR="00224342" w:rsidRDefault="00224342" w:rsidP="00224342">
      <w:pPr>
        <w:jc w:val="both"/>
        <w:rPr>
          <w:rFonts w:ascii="Times New Roman" w:hAnsi="Times New Roman"/>
          <w:sz w:val="24"/>
          <w:szCs w:val="24"/>
        </w:rPr>
      </w:pPr>
      <w:r w:rsidRPr="00224342">
        <w:rPr>
          <w:rFonts w:ascii="Times New Roman" w:hAnsi="Times New Roman"/>
          <w:sz w:val="24"/>
          <w:szCs w:val="24"/>
        </w:rPr>
        <w:t>Enne detailplaneeringu kehtestamist tuleb Hiiumaa Vallavalitsusele esitada üks paberkandjal toimik, mis sisaldab digitaalset andmekandjat koos kõigi detailplaneeringu elektrooniliste materjalidega ning PLANK keskkonna materjal.</w:t>
      </w:r>
    </w:p>
    <w:p w14:paraId="4F057BD1" w14:textId="77777777" w:rsidR="00224342" w:rsidRPr="00224342" w:rsidRDefault="00224342" w:rsidP="00224342">
      <w:pPr>
        <w:jc w:val="both"/>
        <w:rPr>
          <w:rFonts w:ascii="Times New Roman" w:hAnsi="Times New Roman"/>
          <w:sz w:val="24"/>
          <w:szCs w:val="24"/>
        </w:rPr>
      </w:pPr>
    </w:p>
    <w:p w14:paraId="3B134D19" w14:textId="77777777" w:rsidR="00224342" w:rsidRPr="00224342" w:rsidRDefault="00224342" w:rsidP="00224342">
      <w:pPr>
        <w:jc w:val="both"/>
        <w:rPr>
          <w:rFonts w:ascii="Times New Roman" w:hAnsi="Times New Roman"/>
          <w:sz w:val="24"/>
          <w:szCs w:val="24"/>
        </w:rPr>
      </w:pPr>
    </w:p>
    <w:p w14:paraId="6E819AC3"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 xml:space="preserve">Lähteseisukohad koostas: </w:t>
      </w:r>
    </w:p>
    <w:p w14:paraId="7D1B0D24"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Maiken Lukas</w:t>
      </w:r>
    </w:p>
    <w:p w14:paraId="11D42A46"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planeeringuspetsialist</w:t>
      </w:r>
    </w:p>
    <w:p w14:paraId="13666D37" w14:textId="77777777" w:rsidR="00224342" w:rsidRPr="00224342" w:rsidRDefault="00224342" w:rsidP="00224342">
      <w:pPr>
        <w:jc w:val="both"/>
        <w:rPr>
          <w:rFonts w:ascii="Times New Roman" w:hAnsi="Times New Roman"/>
          <w:sz w:val="24"/>
          <w:szCs w:val="24"/>
        </w:rPr>
      </w:pPr>
      <w:hyperlink r:id="rId11" w:history="1">
        <w:r w:rsidRPr="00224342">
          <w:rPr>
            <w:rStyle w:val="Hperlink"/>
            <w:rFonts w:ascii="Times New Roman" w:hAnsi="Times New Roman"/>
            <w:sz w:val="24"/>
            <w:szCs w:val="24"/>
          </w:rPr>
          <w:t>maiken.lukas@hiiumaa.ee</w:t>
        </w:r>
      </w:hyperlink>
    </w:p>
    <w:p w14:paraId="4C47C925" w14:textId="77777777" w:rsidR="0042164B" w:rsidRDefault="0042164B" w:rsidP="0042164B">
      <w:pPr>
        <w:pStyle w:val="Standard"/>
      </w:pPr>
    </w:p>
    <w:p w14:paraId="7808EA32" w14:textId="77777777" w:rsidR="0047099F" w:rsidRDefault="0047099F"/>
    <w:sectPr w:rsidR="0047099F" w:rsidSect="0042164B">
      <w:headerReference w:type="default" r:id="rId12"/>
      <w:pgSz w:w="11906" w:h="16838"/>
      <w:pgMar w:top="1134" w:right="851" w:bottom="1134" w:left="1701"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3DA14" w14:textId="77777777" w:rsidR="00A10848" w:rsidRDefault="00A10848">
      <w:r>
        <w:separator/>
      </w:r>
    </w:p>
  </w:endnote>
  <w:endnote w:type="continuationSeparator" w:id="0">
    <w:p w14:paraId="31BF919E" w14:textId="77777777" w:rsidR="00A10848" w:rsidRDefault="00A1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TimesNewRomanPS-ItalicM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1B7E8" w14:textId="77777777" w:rsidR="00A10848" w:rsidRDefault="00A10848">
      <w:r>
        <w:separator/>
      </w:r>
    </w:p>
  </w:footnote>
  <w:footnote w:type="continuationSeparator" w:id="0">
    <w:p w14:paraId="5BC4467A" w14:textId="77777777" w:rsidR="00A10848" w:rsidRDefault="00A10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BC5BD" w14:textId="77777777" w:rsidR="0042164B" w:rsidRDefault="0042164B">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6462"/>
    <w:multiLevelType w:val="multilevel"/>
    <w:tmpl w:val="AE3260F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D687938"/>
    <w:multiLevelType w:val="hybridMultilevel"/>
    <w:tmpl w:val="553AF6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36AC12C9"/>
    <w:multiLevelType w:val="hybridMultilevel"/>
    <w:tmpl w:val="8BE420F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48BB6C09"/>
    <w:multiLevelType w:val="multilevel"/>
    <w:tmpl w:val="BA18C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CEA6E6A"/>
    <w:multiLevelType w:val="hybridMultilevel"/>
    <w:tmpl w:val="59929736"/>
    <w:lvl w:ilvl="0" w:tplc="7018B17C">
      <w:start w:val="1"/>
      <w:numFmt w:val="decimal"/>
      <w:lvlText w:val="%1."/>
      <w:lvlJc w:val="left"/>
      <w:pPr>
        <w:ind w:left="720" w:hanging="360"/>
      </w:pPr>
      <w:rPr>
        <w:rFonts w:ascii="TimesNewRomanPSMT" w:hAnsi="TimesNewRomanPSMT"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105572084">
    <w:abstractNumId w:val="0"/>
  </w:num>
  <w:num w:numId="2" w16cid:durableId="1038432759">
    <w:abstractNumId w:val="3"/>
  </w:num>
  <w:num w:numId="3" w16cid:durableId="1310131447">
    <w:abstractNumId w:val="4"/>
  </w:num>
  <w:num w:numId="4" w16cid:durableId="1706296751">
    <w:abstractNumId w:val="2"/>
  </w:num>
  <w:num w:numId="5" w16cid:durableId="1852526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4B"/>
    <w:rsid w:val="00062F25"/>
    <w:rsid w:val="00073723"/>
    <w:rsid w:val="000D2F4E"/>
    <w:rsid w:val="000F3D71"/>
    <w:rsid w:val="00137F03"/>
    <w:rsid w:val="0015352E"/>
    <w:rsid w:val="00184FB7"/>
    <w:rsid w:val="001A1391"/>
    <w:rsid w:val="001A26FA"/>
    <w:rsid w:val="00224342"/>
    <w:rsid w:val="0031022A"/>
    <w:rsid w:val="003108D4"/>
    <w:rsid w:val="00362271"/>
    <w:rsid w:val="003879D0"/>
    <w:rsid w:val="003C794F"/>
    <w:rsid w:val="003F4788"/>
    <w:rsid w:val="004038C9"/>
    <w:rsid w:val="0042164B"/>
    <w:rsid w:val="0047099F"/>
    <w:rsid w:val="004E1D77"/>
    <w:rsid w:val="00532723"/>
    <w:rsid w:val="00550D95"/>
    <w:rsid w:val="00580C64"/>
    <w:rsid w:val="005C3964"/>
    <w:rsid w:val="0060438D"/>
    <w:rsid w:val="0062648A"/>
    <w:rsid w:val="006375B6"/>
    <w:rsid w:val="006532F2"/>
    <w:rsid w:val="007B48E8"/>
    <w:rsid w:val="007C156A"/>
    <w:rsid w:val="00826DE3"/>
    <w:rsid w:val="008E1D1E"/>
    <w:rsid w:val="008F043D"/>
    <w:rsid w:val="008F1118"/>
    <w:rsid w:val="008F1635"/>
    <w:rsid w:val="0090796F"/>
    <w:rsid w:val="00922399"/>
    <w:rsid w:val="0092776C"/>
    <w:rsid w:val="00960D99"/>
    <w:rsid w:val="00981C8F"/>
    <w:rsid w:val="0098443E"/>
    <w:rsid w:val="009A458E"/>
    <w:rsid w:val="009B36E2"/>
    <w:rsid w:val="009B5800"/>
    <w:rsid w:val="00A10848"/>
    <w:rsid w:val="00A20852"/>
    <w:rsid w:val="00A2220B"/>
    <w:rsid w:val="00B20AB4"/>
    <w:rsid w:val="00B44821"/>
    <w:rsid w:val="00B47700"/>
    <w:rsid w:val="00B97E25"/>
    <w:rsid w:val="00BB0D40"/>
    <w:rsid w:val="00D46802"/>
    <w:rsid w:val="00D62202"/>
    <w:rsid w:val="00DB1BE7"/>
    <w:rsid w:val="00DE605E"/>
    <w:rsid w:val="00E00C6E"/>
    <w:rsid w:val="00E56901"/>
    <w:rsid w:val="00E724F0"/>
    <w:rsid w:val="00F26D5D"/>
    <w:rsid w:val="00F42149"/>
    <w:rsid w:val="00FB718E"/>
    <w:rsid w:val="00FC30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172D"/>
  <w15:chartTrackingRefBased/>
  <w15:docId w15:val="{BEA8E529-15CD-4CE9-A7E8-AD027940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2164B"/>
    <w:pPr>
      <w:widowControl w:val="0"/>
      <w:suppressAutoHyphens/>
      <w:autoSpaceDN w:val="0"/>
      <w:spacing w:after="0" w:line="240" w:lineRule="auto"/>
      <w:textAlignment w:val="baseline"/>
    </w:pPr>
    <w:rPr>
      <w:rFonts w:ascii="Calibri" w:eastAsia="Segoe UI" w:hAnsi="Calibri" w:cs="Times New Roman"/>
      <w:kern w:val="0"/>
      <w:lang w:eastAsia="et-EE"/>
      <w14:ligatures w14:val="none"/>
    </w:rPr>
  </w:style>
  <w:style w:type="paragraph" w:styleId="Pealkiri1">
    <w:name w:val="heading 1"/>
    <w:basedOn w:val="Normaallaad"/>
    <w:next w:val="Normaallaad"/>
    <w:link w:val="Pealkiri1Mrk"/>
    <w:uiPriority w:val="9"/>
    <w:qFormat/>
    <w:rsid w:val="004216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4216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42164B"/>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42164B"/>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42164B"/>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42164B"/>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2164B"/>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2164B"/>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2164B"/>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2164B"/>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42164B"/>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42164B"/>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42164B"/>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42164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42164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2164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2164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2164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2164B"/>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2164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2164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2164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2164B"/>
    <w:pPr>
      <w:spacing w:before="160"/>
      <w:jc w:val="center"/>
    </w:pPr>
    <w:rPr>
      <w:i/>
      <w:iCs/>
      <w:color w:val="404040" w:themeColor="text1" w:themeTint="BF"/>
    </w:rPr>
  </w:style>
  <w:style w:type="character" w:customStyle="1" w:styleId="TsitaatMrk">
    <w:name w:val="Tsitaat Märk"/>
    <w:basedOn w:val="Liguvaikefont"/>
    <w:link w:val="Tsitaat"/>
    <w:uiPriority w:val="29"/>
    <w:rsid w:val="0042164B"/>
    <w:rPr>
      <w:i/>
      <w:iCs/>
      <w:color w:val="404040" w:themeColor="text1" w:themeTint="BF"/>
    </w:rPr>
  </w:style>
  <w:style w:type="paragraph" w:styleId="Loendilik">
    <w:name w:val="List Paragraph"/>
    <w:basedOn w:val="Normaallaad"/>
    <w:uiPriority w:val="34"/>
    <w:qFormat/>
    <w:rsid w:val="0042164B"/>
    <w:pPr>
      <w:ind w:left="720"/>
      <w:contextualSpacing/>
    </w:pPr>
  </w:style>
  <w:style w:type="character" w:styleId="Selgeltmrgatavrhutus">
    <w:name w:val="Intense Emphasis"/>
    <w:basedOn w:val="Liguvaikefont"/>
    <w:uiPriority w:val="21"/>
    <w:qFormat/>
    <w:rsid w:val="0042164B"/>
    <w:rPr>
      <w:i/>
      <w:iCs/>
      <w:color w:val="0F4761" w:themeColor="accent1" w:themeShade="BF"/>
    </w:rPr>
  </w:style>
  <w:style w:type="paragraph" w:styleId="Selgeltmrgatavtsitaat">
    <w:name w:val="Intense Quote"/>
    <w:basedOn w:val="Normaallaad"/>
    <w:next w:val="Normaallaad"/>
    <w:link w:val="SelgeltmrgatavtsitaatMrk"/>
    <w:uiPriority w:val="30"/>
    <w:qFormat/>
    <w:rsid w:val="00421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42164B"/>
    <w:rPr>
      <w:i/>
      <w:iCs/>
      <w:color w:val="0F4761" w:themeColor="accent1" w:themeShade="BF"/>
    </w:rPr>
  </w:style>
  <w:style w:type="character" w:styleId="Selgeltmrgatavviide">
    <w:name w:val="Intense Reference"/>
    <w:basedOn w:val="Liguvaikefont"/>
    <w:uiPriority w:val="32"/>
    <w:qFormat/>
    <w:rsid w:val="0042164B"/>
    <w:rPr>
      <w:b/>
      <w:bCs/>
      <w:smallCaps/>
      <w:color w:val="0F4761" w:themeColor="accent1" w:themeShade="BF"/>
      <w:spacing w:val="5"/>
    </w:rPr>
  </w:style>
  <w:style w:type="paragraph" w:customStyle="1" w:styleId="Standard">
    <w:name w:val="Standard"/>
    <w:rsid w:val="0042164B"/>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paragraph" w:styleId="Pis">
    <w:name w:val="header"/>
    <w:basedOn w:val="Standard"/>
    <w:link w:val="PisMrk"/>
    <w:rsid w:val="0042164B"/>
    <w:pPr>
      <w:tabs>
        <w:tab w:val="center" w:pos="4536"/>
        <w:tab w:val="right" w:pos="9072"/>
      </w:tabs>
    </w:pPr>
  </w:style>
  <w:style w:type="character" w:customStyle="1" w:styleId="PisMrk">
    <w:name w:val="Päis Märk"/>
    <w:basedOn w:val="Liguvaikefont"/>
    <w:link w:val="Pis"/>
    <w:rsid w:val="0042164B"/>
    <w:rPr>
      <w:rFonts w:ascii="Times New Roman" w:eastAsia="Times New Roman" w:hAnsi="Times New Roman" w:cs="Times New Roman"/>
      <w:kern w:val="0"/>
      <w:sz w:val="20"/>
      <w:szCs w:val="20"/>
      <w:lang w:eastAsia="et-EE"/>
      <w14:ligatures w14:val="none"/>
    </w:rPr>
  </w:style>
  <w:style w:type="character" w:customStyle="1" w:styleId="fontstyle01">
    <w:name w:val="fontstyle01"/>
    <w:basedOn w:val="Liguvaikefont"/>
    <w:rsid w:val="00DB1BE7"/>
    <w:rPr>
      <w:rFonts w:ascii="TimesNewRomanPSMT" w:hAnsi="TimesNewRomanPSMT" w:hint="default"/>
      <w:b w:val="0"/>
      <w:bCs w:val="0"/>
      <w:i w:val="0"/>
      <w:iCs w:val="0"/>
      <w:color w:val="000000"/>
      <w:sz w:val="24"/>
      <w:szCs w:val="24"/>
    </w:rPr>
  </w:style>
  <w:style w:type="character" w:customStyle="1" w:styleId="fontstyle21">
    <w:name w:val="fontstyle21"/>
    <w:basedOn w:val="Liguvaikefont"/>
    <w:rsid w:val="00DB1BE7"/>
    <w:rPr>
      <w:rFonts w:ascii="TimesNewRomanPS-ItalicMT" w:hAnsi="TimesNewRomanPS-ItalicMT" w:hint="default"/>
      <w:b w:val="0"/>
      <w:bCs w:val="0"/>
      <w:i/>
      <w:iCs/>
      <w:color w:val="000000"/>
      <w:sz w:val="24"/>
      <w:szCs w:val="24"/>
    </w:rPr>
  </w:style>
  <w:style w:type="character" w:styleId="Hperlink">
    <w:name w:val="Hyperlink"/>
    <w:rsid w:val="002243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888919">
      <w:bodyDiv w:val="1"/>
      <w:marLeft w:val="0"/>
      <w:marRight w:val="0"/>
      <w:marTop w:val="0"/>
      <w:marBottom w:val="0"/>
      <w:divBdr>
        <w:top w:val="none" w:sz="0" w:space="0" w:color="auto"/>
        <w:left w:val="none" w:sz="0" w:space="0" w:color="auto"/>
        <w:bottom w:val="none" w:sz="0" w:space="0" w:color="auto"/>
        <w:right w:val="none" w:sz="0" w:space="0" w:color="auto"/>
      </w:divBdr>
    </w:div>
    <w:div w:id="361588834">
      <w:bodyDiv w:val="1"/>
      <w:marLeft w:val="0"/>
      <w:marRight w:val="0"/>
      <w:marTop w:val="0"/>
      <w:marBottom w:val="0"/>
      <w:divBdr>
        <w:top w:val="none" w:sz="0" w:space="0" w:color="auto"/>
        <w:left w:val="none" w:sz="0" w:space="0" w:color="auto"/>
        <w:bottom w:val="none" w:sz="0" w:space="0" w:color="auto"/>
        <w:right w:val="none" w:sz="0" w:space="0" w:color="auto"/>
      </w:divBdr>
    </w:div>
    <w:div w:id="813260616">
      <w:bodyDiv w:val="1"/>
      <w:marLeft w:val="0"/>
      <w:marRight w:val="0"/>
      <w:marTop w:val="0"/>
      <w:marBottom w:val="0"/>
      <w:divBdr>
        <w:top w:val="none" w:sz="0" w:space="0" w:color="auto"/>
        <w:left w:val="none" w:sz="0" w:space="0" w:color="auto"/>
        <w:bottom w:val="none" w:sz="0" w:space="0" w:color="auto"/>
        <w:right w:val="none" w:sz="0" w:space="0" w:color="auto"/>
      </w:divBdr>
    </w:div>
    <w:div w:id="1308122480">
      <w:bodyDiv w:val="1"/>
      <w:marLeft w:val="0"/>
      <w:marRight w:val="0"/>
      <w:marTop w:val="0"/>
      <w:marBottom w:val="0"/>
      <w:divBdr>
        <w:top w:val="none" w:sz="0" w:space="0" w:color="auto"/>
        <w:left w:val="none" w:sz="0" w:space="0" w:color="auto"/>
        <w:bottom w:val="none" w:sz="0" w:space="0" w:color="auto"/>
        <w:right w:val="none" w:sz="0" w:space="0" w:color="auto"/>
      </w:divBdr>
    </w:div>
    <w:div w:id="1533570614">
      <w:bodyDiv w:val="1"/>
      <w:marLeft w:val="0"/>
      <w:marRight w:val="0"/>
      <w:marTop w:val="0"/>
      <w:marBottom w:val="0"/>
      <w:divBdr>
        <w:top w:val="none" w:sz="0" w:space="0" w:color="auto"/>
        <w:left w:val="none" w:sz="0" w:space="0" w:color="auto"/>
        <w:bottom w:val="none" w:sz="0" w:space="0" w:color="auto"/>
        <w:right w:val="none" w:sz="0" w:space="0" w:color="auto"/>
      </w:divBdr>
    </w:div>
    <w:div w:id="1715615659">
      <w:bodyDiv w:val="1"/>
      <w:marLeft w:val="0"/>
      <w:marRight w:val="0"/>
      <w:marTop w:val="0"/>
      <w:marBottom w:val="0"/>
      <w:divBdr>
        <w:top w:val="none" w:sz="0" w:space="0" w:color="auto"/>
        <w:left w:val="none" w:sz="0" w:space="0" w:color="auto"/>
        <w:bottom w:val="none" w:sz="0" w:space="0" w:color="auto"/>
        <w:right w:val="none" w:sz="0" w:space="0" w:color="auto"/>
      </w:divBdr>
    </w:div>
    <w:div w:id="1724137041">
      <w:bodyDiv w:val="1"/>
      <w:marLeft w:val="0"/>
      <w:marRight w:val="0"/>
      <w:marTop w:val="0"/>
      <w:marBottom w:val="0"/>
      <w:divBdr>
        <w:top w:val="none" w:sz="0" w:space="0" w:color="auto"/>
        <w:left w:val="none" w:sz="0" w:space="0" w:color="auto"/>
        <w:bottom w:val="none" w:sz="0" w:space="0" w:color="auto"/>
        <w:right w:val="none" w:sz="0" w:space="0" w:color="auto"/>
      </w:divBdr>
    </w:div>
    <w:div w:id="1726634488">
      <w:bodyDiv w:val="1"/>
      <w:marLeft w:val="0"/>
      <w:marRight w:val="0"/>
      <w:marTop w:val="0"/>
      <w:marBottom w:val="0"/>
      <w:divBdr>
        <w:top w:val="none" w:sz="0" w:space="0" w:color="auto"/>
        <w:left w:val="none" w:sz="0" w:space="0" w:color="auto"/>
        <w:bottom w:val="none" w:sz="0" w:space="0" w:color="auto"/>
        <w:right w:val="none" w:sz="0" w:space="0" w:color="auto"/>
      </w:divBdr>
    </w:div>
    <w:div w:id="1756511840">
      <w:bodyDiv w:val="1"/>
      <w:marLeft w:val="0"/>
      <w:marRight w:val="0"/>
      <w:marTop w:val="0"/>
      <w:marBottom w:val="0"/>
      <w:divBdr>
        <w:top w:val="none" w:sz="0" w:space="0" w:color="auto"/>
        <w:left w:val="none" w:sz="0" w:space="0" w:color="auto"/>
        <w:bottom w:val="none" w:sz="0" w:space="0" w:color="auto"/>
        <w:right w:val="none" w:sz="0" w:space="0" w:color="auto"/>
      </w:divBdr>
    </w:div>
    <w:div w:id="1778283117">
      <w:bodyDiv w:val="1"/>
      <w:marLeft w:val="0"/>
      <w:marRight w:val="0"/>
      <w:marTop w:val="0"/>
      <w:marBottom w:val="0"/>
      <w:divBdr>
        <w:top w:val="none" w:sz="0" w:space="0" w:color="auto"/>
        <w:left w:val="none" w:sz="0" w:space="0" w:color="auto"/>
        <w:bottom w:val="none" w:sz="0" w:space="0" w:color="auto"/>
        <w:right w:val="none" w:sz="0" w:space="0" w:color="auto"/>
      </w:divBdr>
    </w:div>
    <w:div w:id="1827278934">
      <w:bodyDiv w:val="1"/>
      <w:marLeft w:val="0"/>
      <w:marRight w:val="0"/>
      <w:marTop w:val="0"/>
      <w:marBottom w:val="0"/>
      <w:divBdr>
        <w:top w:val="none" w:sz="0" w:space="0" w:color="auto"/>
        <w:left w:val="none" w:sz="0" w:space="0" w:color="auto"/>
        <w:bottom w:val="none" w:sz="0" w:space="0" w:color="auto"/>
        <w:right w:val="none" w:sz="0" w:space="0" w:color="auto"/>
      </w:divBdr>
    </w:div>
    <w:div w:id="21217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ken.lukas@hiiumaa.ee" TargetMode="External"/><Relationship Id="rId5" Type="http://schemas.openxmlformats.org/officeDocument/2006/relationships/footnotes" Target="footnotes.xml"/><Relationship Id="rId10" Type="http://schemas.openxmlformats.org/officeDocument/2006/relationships/hyperlink" Target="mailto:valitsus@hiiumaa.ee" TargetMode="External"/><Relationship Id="rId4" Type="http://schemas.openxmlformats.org/officeDocument/2006/relationships/webSettings" Target="webSettings.xml"/><Relationship Id="rId9" Type="http://schemas.openxmlformats.org/officeDocument/2006/relationships/hyperlink" Target="mailto:valitsus@hiiumaa.ee" TargetMode="Externa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5764</TotalTime>
  <Pages>5</Pages>
  <Words>1493</Words>
  <Characters>8660</Characters>
  <Application>Microsoft Office Word</Application>
  <DocSecurity>0</DocSecurity>
  <Lines>72</Lines>
  <Paragraphs>20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43</cp:revision>
  <dcterms:created xsi:type="dcterms:W3CDTF">2024-07-15T14:09:00Z</dcterms:created>
  <dcterms:modified xsi:type="dcterms:W3CDTF">2024-10-31T13:54:00Z</dcterms:modified>
</cp:coreProperties>
</file>